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F9" w:rsidRPr="00515F44" w:rsidRDefault="00927CF9" w:rsidP="00927CF9">
      <w:pPr>
        <w:shd w:val="clear" w:color="auto" w:fill="FFFFFF"/>
        <w:jc w:val="center"/>
        <w:rPr>
          <w:rFonts w:ascii="Algerian" w:hAnsi="Algerian" w:cs="Tahoma"/>
          <w:bCs/>
          <w:iCs/>
          <w:color w:val="000000"/>
          <w:sz w:val="40"/>
          <w:szCs w:val="40"/>
        </w:rPr>
      </w:pPr>
      <w:r w:rsidRPr="00515F44">
        <w:rPr>
          <w:rFonts w:ascii="Algerian" w:hAnsi="Algerian" w:cs="Tahoma"/>
          <w:bCs/>
          <w:iCs/>
          <w:color w:val="000000"/>
          <w:sz w:val="40"/>
          <w:szCs w:val="40"/>
        </w:rPr>
        <w:t>DIRECCIÓN DE EDUCACIÓN DEL ADULTO</w:t>
      </w:r>
    </w:p>
    <w:p w:rsidR="00927CF9" w:rsidRPr="00515F44" w:rsidRDefault="00927CF9" w:rsidP="00927CF9">
      <w:pPr>
        <w:shd w:val="clear" w:color="auto" w:fill="FFFFFF"/>
        <w:jc w:val="center"/>
        <w:rPr>
          <w:rFonts w:ascii="Algerian" w:hAnsi="Algerian" w:cs="Tahoma"/>
          <w:bCs/>
          <w:iCs/>
          <w:color w:val="000000"/>
          <w:sz w:val="40"/>
          <w:szCs w:val="40"/>
        </w:rPr>
      </w:pPr>
    </w:p>
    <w:p w:rsidR="00927CF9" w:rsidRPr="00515F44" w:rsidRDefault="00927CF9" w:rsidP="00927CF9">
      <w:pPr>
        <w:shd w:val="clear" w:color="auto" w:fill="FFFFFF"/>
        <w:jc w:val="center"/>
        <w:rPr>
          <w:rFonts w:ascii="Algerian" w:hAnsi="Algerian" w:cs="Tahoma"/>
          <w:bCs/>
          <w:iCs/>
          <w:color w:val="000000"/>
          <w:sz w:val="40"/>
          <w:szCs w:val="40"/>
        </w:rPr>
      </w:pPr>
      <w:r w:rsidRPr="00515F44">
        <w:rPr>
          <w:rFonts w:ascii="Algerian" w:hAnsi="Algerian" w:cs="Tahoma"/>
          <w:bCs/>
          <w:iCs/>
          <w:color w:val="000000"/>
          <w:sz w:val="40"/>
          <w:szCs w:val="40"/>
        </w:rPr>
        <w:t>C. E. N. S. SAN JUAN DE DIOS</w:t>
      </w:r>
    </w:p>
    <w:p w:rsidR="00927CF9" w:rsidRDefault="00927CF9" w:rsidP="00927CF9">
      <w:pPr>
        <w:shd w:val="clear" w:color="auto" w:fill="FFFFFF"/>
        <w:jc w:val="center"/>
        <w:rPr>
          <w:rFonts w:ascii="Algerian" w:hAnsi="Algerian" w:cs="Tahoma"/>
          <w:bCs/>
          <w:iCs/>
          <w:color w:val="000000"/>
          <w:sz w:val="40"/>
          <w:szCs w:val="40"/>
        </w:rPr>
      </w:pPr>
    </w:p>
    <w:p w:rsidR="00927CF9" w:rsidRDefault="00927CF9" w:rsidP="00927CF9">
      <w:pPr>
        <w:shd w:val="clear" w:color="auto" w:fill="FFFFFF"/>
        <w:jc w:val="center"/>
        <w:rPr>
          <w:rFonts w:ascii="Algerian" w:hAnsi="Algerian" w:cs="Tahoma"/>
          <w:bCs/>
          <w:iCs/>
          <w:color w:val="000000"/>
          <w:sz w:val="40"/>
          <w:szCs w:val="40"/>
        </w:rPr>
      </w:pPr>
      <w:r>
        <w:rPr>
          <w:rFonts w:ascii="Algerian" w:hAnsi="Algerian" w:cs="Tahoma"/>
          <w:bCs/>
          <w:iCs/>
          <w:noProof/>
          <w:color w:val="000000"/>
          <w:sz w:val="40"/>
          <w:szCs w:val="40"/>
          <w:lang w:val="es-AR" w:eastAsia="es-AR"/>
        </w:rPr>
        <w:drawing>
          <wp:inline distT="0" distB="0" distL="0" distR="0">
            <wp:extent cx="1801495" cy="1898650"/>
            <wp:effectExtent l="0" t="0" r="825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898650"/>
                    </a:xfrm>
                    <a:prstGeom prst="rect">
                      <a:avLst/>
                    </a:prstGeom>
                    <a:noFill/>
                  </pic:spPr>
                </pic:pic>
              </a:graphicData>
            </a:graphic>
          </wp:inline>
        </w:drawing>
      </w:r>
    </w:p>
    <w:p w:rsidR="00927CF9" w:rsidRDefault="00927CF9" w:rsidP="00927CF9">
      <w:pPr>
        <w:shd w:val="clear" w:color="auto" w:fill="FFFFFF"/>
        <w:jc w:val="center"/>
        <w:rPr>
          <w:rFonts w:ascii="Algerian" w:hAnsi="Algerian" w:cs="Tahoma"/>
          <w:bCs/>
          <w:iCs/>
          <w:color w:val="000000"/>
          <w:sz w:val="40"/>
          <w:szCs w:val="40"/>
        </w:rPr>
      </w:pPr>
      <w:r>
        <w:rPr>
          <w:noProof/>
          <w:lang w:val="es-AR" w:eastAsia="es-AR"/>
        </w:rPr>
        <w:drawing>
          <wp:anchor distT="0" distB="0" distL="114300" distR="114300" simplePos="0" relativeHeight="251659264" behindDoc="1" locked="0" layoutInCell="1" allowOverlap="1">
            <wp:simplePos x="0" y="0"/>
            <wp:positionH relativeFrom="column">
              <wp:posOffset>2689860</wp:posOffset>
            </wp:positionH>
            <wp:positionV relativeFrom="paragraph">
              <wp:posOffset>7789545</wp:posOffset>
            </wp:positionV>
            <wp:extent cx="2384425" cy="2514600"/>
            <wp:effectExtent l="0" t="0" r="0" b="0"/>
            <wp:wrapNone/>
            <wp:docPr id="2" name="Imagen 2" descr="Copia (2) de SAN JUAN DE DI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pia (2) de SAN JUAN DE DIOS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3844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60288" behindDoc="1" locked="0" layoutInCell="1" allowOverlap="1">
            <wp:simplePos x="0" y="0"/>
            <wp:positionH relativeFrom="column">
              <wp:posOffset>2689860</wp:posOffset>
            </wp:positionH>
            <wp:positionV relativeFrom="paragraph">
              <wp:posOffset>7789545</wp:posOffset>
            </wp:positionV>
            <wp:extent cx="2384425" cy="2514600"/>
            <wp:effectExtent l="0" t="0" r="0" b="0"/>
            <wp:wrapNone/>
            <wp:docPr id="1" name="Imagen 1" descr="Copia (2) de SAN JUAN DE DI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pia (2) de SAN JUAN DE DIOS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3844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CF9" w:rsidRPr="00515F44" w:rsidRDefault="00927CF9" w:rsidP="00927CF9">
      <w:pPr>
        <w:shd w:val="clear" w:color="auto" w:fill="FFFFFF"/>
        <w:jc w:val="center"/>
        <w:rPr>
          <w:rFonts w:ascii="Algerian" w:hAnsi="Algerian" w:cs="Tahoma"/>
          <w:bCs/>
          <w:iCs/>
          <w:color w:val="000000"/>
          <w:sz w:val="40"/>
          <w:szCs w:val="40"/>
        </w:rPr>
      </w:pPr>
    </w:p>
    <w:p w:rsidR="00927CF9" w:rsidRPr="00515F44" w:rsidRDefault="00927CF9" w:rsidP="00927CF9">
      <w:pPr>
        <w:shd w:val="clear" w:color="auto" w:fill="FFFFFF"/>
        <w:jc w:val="center"/>
        <w:rPr>
          <w:rFonts w:ascii="Algerian" w:hAnsi="Algerian" w:cs="Tahoma"/>
          <w:bCs/>
          <w:iCs/>
          <w:color w:val="000000"/>
          <w:sz w:val="40"/>
          <w:szCs w:val="40"/>
        </w:rPr>
      </w:pPr>
      <w:r w:rsidRPr="00515F44">
        <w:rPr>
          <w:rFonts w:ascii="Algerian" w:hAnsi="Algerian" w:cs="Tahoma"/>
          <w:bCs/>
          <w:iCs/>
          <w:color w:val="000000"/>
          <w:sz w:val="40"/>
          <w:szCs w:val="40"/>
        </w:rPr>
        <w:t>PERITO AUXILIAR EN ACCION SOCIAL</w:t>
      </w:r>
    </w:p>
    <w:p w:rsidR="00927CF9" w:rsidRDefault="00927CF9" w:rsidP="00927CF9">
      <w:pPr>
        <w:shd w:val="clear" w:color="auto" w:fill="FFFFFF"/>
        <w:jc w:val="center"/>
        <w:rPr>
          <w:rFonts w:ascii="Algerian" w:hAnsi="Algerian" w:cs="Tahoma"/>
          <w:bCs/>
          <w:iCs/>
          <w:color w:val="000000"/>
          <w:sz w:val="40"/>
          <w:szCs w:val="40"/>
        </w:rPr>
      </w:pPr>
    </w:p>
    <w:p w:rsidR="00BB6E1F" w:rsidRDefault="00BB6E1F" w:rsidP="00927CF9">
      <w:pPr>
        <w:shd w:val="clear" w:color="auto" w:fill="FFFFFF"/>
        <w:jc w:val="center"/>
        <w:rPr>
          <w:rFonts w:ascii="Algerian" w:hAnsi="Algerian" w:cs="Tahoma"/>
          <w:bCs/>
          <w:iCs/>
          <w:color w:val="000000"/>
          <w:sz w:val="40"/>
          <w:szCs w:val="40"/>
        </w:rPr>
      </w:pPr>
      <w:r>
        <w:rPr>
          <w:rFonts w:ascii="Algerian" w:hAnsi="Algerian" w:cs="Tahoma"/>
          <w:bCs/>
          <w:iCs/>
          <w:color w:val="000000"/>
          <w:sz w:val="40"/>
          <w:szCs w:val="40"/>
        </w:rPr>
        <w:t>asignatura</w:t>
      </w:r>
    </w:p>
    <w:p w:rsidR="00927CF9" w:rsidRPr="00515F44" w:rsidRDefault="00927CF9" w:rsidP="00927CF9">
      <w:pPr>
        <w:shd w:val="clear" w:color="auto" w:fill="FFFFFF"/>
        <w:jc w:val="center"/>
        <w:rPr>
          <w:rFonts w:ascii="Algerian" w:hAnsi="Algerian" w:cs="Tahoma"/>
          <w:bCs/>
          <w:iCs/>
          <w:color w:val="000000"/>
          <w:sz w:val="40"/>
          <w:szCs w:val="40"/>
        </w:rPr>
      </w:pPr>
      <w:r>
        <w:rPr>
          <w:rFonts w:ascii="Algerian" w:hAnsi="Algerian" w:cs="Tahoma"/>
          <w:bCs/>
          <w:iCs/>
          <w:color w:val="000000"/>
          <w:sz w:val="40"/>
          <w:szCs w:val="40"/>
        </w:rPr>
        <w:t>EDUCACIÓN CÍVICA</w:t>
      </w:r>
    </w:p>
    <w:p w:rsidR="00927CF9" w:rsidRPr="00515F44" w:rsidRDefault="00927CF9" w:rsidP="00927CF9">
      <w:pPr>
        <w:shd w:val="clear" w:color="auto" w:fill="FFFFFF"/>
        <w:jc w:val="center"/>
        <w:rPr>
          <w:rFonts w:ascii="Algerian" w:hAnsi="Algerian" w:cs="Tahoma"/>
          <w:bCs/>
          <w:iCs/>
          <w:color w:val="000000"/>
          <w:sz w:val="40"/>
          <w:szCs w:val="40"/>
        </w:rPr>
      </w:pPr>
      <w:r w:rsidRPr="00515F44">
        <w:rPr>
          <w:rFonts w:ascii="Algerian" w:hAnsi="Algerian" w:cs="Tahoma"/>
          <w:bCs/>
          <w:iCs/>
          <w:color w:val="000000"/>
          <w:sz w:val="40"/>
          <w:szCs w:val="40"/>
        </w:rPr>
        <w:t>CURSO: 1º</w:t>
      </w:r>
      <w:r>
        <w:rPr>
          <w:rFonts w:ascii="Algerian" w:hAnsi="Algerian" w:cs="Tahoma"/>
          <w:bCs/>
          <w:iCs/>
          <w:color w:val="000000"/>
          <w:sz w:val="40"/>
          <w:szCs w:val="40"/>
        </w:rPr>
        <w:t xml:space="preserve"> </w:t>
      </w:r>
      <w:r w:rsidRPr="00515F44">
        <w:rPr>
          <w:rFonts w:ascii="Algerian" w:hAnsi="Algerian" w:cs="Tahoma"/>
          <w:bCs/>
          <w:iCs/>
          <w:color w:val="000000"/>
          <w:sz w:val="40"/>
          <w:szCs w:val="40"/>
        </w:rPr>
        <w:t>2°</w:t>
      </w:r>
    </w:p>
    <w:p w:rsidR="00927CF9" w:rsidRDefault="00927CF9" w:rsidP="00927CF9">
      <w:pPr>
        <w:pStyle w:val="Ttulo2"/>
        <w:jc w:val="center"/>
        <w:rPr>
          <w:rFonts w:ascii="BatangChe" w:eastAsia="BatangChe" w:hAnsi="BatangChe"/>
          <w:b w:val="0"/>
          <w:i w:val="0"/>
          <w:color w:val="000000"/>
          <w:sz w:val="48"/>
          <w:szCs w:val="48"/>
          <w:u w:val="words"/>
        </w:rPr>
      </w:pPr>
    </w:p>
    <w:p w:rsidR="00927CF9" w:rsidRDefault="00927CF9" w:rsidP="00927CF9">
      <w:pPr>
        <w:rPr>
          <w:rFonts w:eastAsia="BatangChe"/>
        </w:rPr>
      </w:pPr>
    </w:p>
    <w:p w:rsidR="00927CF9" w:rsidRDefault="00927CF9" w:rsidP="00927CF9">
      <w:pPr>
        <w:rPr>
          <w:rFonts w:eastAsia="BatangChe"/>
        </w:rPr>
      </w:pPr>
    </w:p>
    <w:p w:rsidR="00927CF9" w:rsidRPr="00515F44" w:rsidRDefault="00927CF9" w:rsidP="00927CF9">
      <w:pPr>
        <w:rPr>
          <w:rFonts w:eastAsia="BatangChe"/>
        </w:rPr>
      </w:pPr>
    </w:p>
    <w:p w:rsidR="00927CF9" w:rsidRPr="00EB6702" w:rsidRDefault="00927CF9" w:rsidP="00927CF9">
      <w:pPr>
        <w:shd w:val="clear" w:color="auto" w:fill="FFFFFF"/>
        <w:jc w:val="center"/>
        <w:rPr>
          <w:rFonts w:ascii="Algerian" w:hAnsi="Algerian" w:cs="Tahoma"/>
          <w:bCs/>
          <w:iCs/>
          <w:color w:val="000000"/>
          <w:sz w:val="28"/>
          <w:szCs w:val="28"/>
        </w:rPr>
      </w:pPr>
      <w:r w:rsidRPr="00515F44">
        <w:rPr>
          <w:rFonts w:ascii="Algerian" w:hAnsi="Algerian" w:cs="Tahoma"/>
          <w:bCs/>
          <w:iCs/>
          <w:color w:val="000000"/>
          <w:sz w:val="28"/>
          <w:szCs w:val="28"/>
        </w:rPr>
        <w:t>PROFESORA:</w:t>
      </w:r>
      <w:r w:rsidRPr="00EB6702">
        <w:rPr>
          <w:rFonts w:ascii="Algerian" w:hAnsi="Algerian" w:cs="Tahoma"/>
          <w:bCs/>
          <w:iCs/>
          <w:color w:val="000000"/>
          <w:sz w:val="28"/>
          <w:szCs w:val="28"/>
        </w:rPr>
        <w:t xml:space="preserve"> MARIA ROSANA TORANZO</w:t>
      </w:r>
    </w:p>
    <w:p w:rsidR="00927CF9" w:rsidRDefault="00927CF9" w:rsidP="00927CF9">
      <w:pPr>
        <w:pStyle w:val="NormalWeb"/>
        <w:shd w:val="clear" w:color="auto" w:fill="FFFFFF"/>
        <w:jc w:val="center"/>
        <w:rPr>
          <w:rFonts w:ascii="Algerian" w:hAnsi="Algerian" w:cs="Tahoma"/>
          <w:b/>
          <w:bCs/>
          <w:iCs/>
          <w:color w:val="000000"/>
          <w:sz w:val="28"/>
          <w:szCs w:val="28"/>
        </w:rPr>
      </w:pPr>
    </w:p>
    <w:p w:rsidR="00927CF9" w:rsidRPr="00B36178" w:rsidRDefault="00927CF9" w:rsidP="00927CF9">
      <w:pPr>
        <w:pStyle w:val="NormalWeb"/>
        <w:shd w:val="clear" w:color="auto" w:fill="FFFFFF"/>
        <w:jc w:val="center"/>
        <w:rPr>
          <w:rFonts w:ascii="Algerian" w:hAnsi="Algerian" w:cs="Tahoma"/>
          <w:b/>
          <w:bCs/>
          <w:iCs/>
          <w:color w:val="000000"/>
          <w:sz w:val="28"/>
          <w:szCs w:val="28"/>
        </w:rPr>
      </w:pPr>
    </w:p>
    <w:p w:rsidR="00927CF9" w:rsidRDefault="00927CF9" w:rsidP="00927CF9">
      <w:pPr>
        <w:pStyle w:val="NormalWeb"/>
        <w:shd w:val="clear" w:color="auto" w:fill="FFFFFF"/>
        <w:jc w:val="center"/>
        <w:rPr>
          <w:rFonts w:ascii="Algerian" w:hAnsi="Algerian" w:cs="Tahoma"/>
          <w:b/>
          <w:bCs/>
          <w:iCs/>
          <w:color w:val="000000"/>
          <w:sz w:val="32"/>
          <w:szCs w:val="32"/>
        </w:rPr>
      </w:pPr>
      <w:r w:rsidRPr="00B36178">
        <w:rPr>
          <w:rFonts w:ascii="Algerian" w:hAnsi="Algerian" w:cs="Tahoma"/>
          <w:b/>
          <w:bCs/>
          <w:iCs/>
          <w:color w:val="000000"/>
          <w:sz w:val="32"/>
          <w:szCs w:val="32"/>
        </w:rPr>
        <w:t>AÑO 201</w:t>
      </w:r>
      <w:r w:rsidR="00C93FFC">
        <w:rPr>
          <w:rFonts w:ascii="Algerian" w:hAnsi="Algerian" w:cs="Tahoma"/>
          <w:b/>
          <w:bCs/>
          <w:iCs/>
          <w:color w:val="000000"/>
          <w:sz w:val="32"/>
          <w:szCs w:val="32"/>
        </w:rPr>
        <w:t>9</w:t>
      </w:r>
    </w:p>
    <w:p w:rsidR="00927CF9" w:rsidRDefault="00927CF9" w:rsidP="00927CF9">
      <w:pPr>
        <w:pStyle w:val="NormalWeb"/>
        <w:shd w:val="clear" w:color="auto" w:fill="FFFFFF"/>
        <w:spacing w:before="0" w:beforeAutospacing="0" w:after="0" w:afterAutospacing="0"/>
        <w:rPr>
          <w:rFonts w:ascii="Tahoma" w:hAnsi="Tahoma" w:cs="Tahoma"/>
          <w:b/>
          <w:bCs/>
          <w:iCs/>
          <w:color w:val="000000"/>
          <w:sz w:val="22"/>
          <w:szCs w:val="22"/>
          <w:u w:val="single"/>
        </w:rPr>
      </w:pPr>
    </w:p>
    <w:p w:rsidR="00650C64" w:rsidRDefault="00650C64" w:rsidP="00927CF9">
      <w:pPr>
        <w:pStyle w:val="NormalWeb"/>
        <w:shd w:val="clear" w:color="auto" w:fill="FFFFFF"/>
        <w:spacing w:before="0" w:beforeAutospacing="0" w:after="0" w:afterAutospacing="0"/>
        <w:rPr>
          <w:b/>
          <w:bCs/>
          <w:iCs/>
          <w:color w:val="000000"/>
          <w:u w:val="single"/>
        </w:rPr>
      </w:pPr>
    </w:p>
    <w:p w:rsidR="00650C64" w:rsidRDefault="00650C64" w:rsidP="00927CF9">
      <w:pPr>
        <w:pStyle w:val="NormalWeb"/>
        <w:shd w:val="clear" w:color="auto" w:fill="FFFFFF"/>
        <w:spacing w:before="0" w:beforeAutospacing="0" w:after="0" w:afterAutospacing="0"/>
        <w:rPr>
          <w:b/>
          <w:bCs/>
          <w:iCs/>
          <w:color w:val="000000"/>
          <w:u w:val="single"/>
        </w:rPr>
      </w:pPr>
    </w:p>
    <w:p w:rsidR="00650C64" w:rsidRDefault="00650C64" w:rsidP="00927CF9">
      <w:pPr>
        <w:pStyle w:val="NormalWeb"/>
        <w:shd w:val="clear" w:color="auto" w:fill="FFFFFF"/>
        <w:spacing w:before="0" w:beforeAutospacing="0" w:after="0" w:afterAutospacing="0"/>
        <w:rPr>
          <w:b/>
          <w:bCs/>
          <w:iCs/>
          <w:color w:val="000000"/>
          <w:u w:val="single"/>
        </w:rPr>
      </w:pPr>
    </w:p>
    <w:p w:rsidR="00684D67" w:rsidRDefault="00684D67" w:rsidP="00927CF9">
      <w:pPr>
        <w:pStyle w:val="NormalWeb"/>
        <w:shd w:val="clear" w:color="auto" w:fill="FFFFFF"/>
        <w:spacing w:before="0" w:beforeAutospacing="0" w:after="0" w:afterAutospacing="0"/>
        <w:rPr>
          <w:b/>
          <w:bCs/>
          <w:iCs/>
          <w:color w:val="000000"/>
          <w:u w:val="single"/>
        </w:rPr>
      </w:pPr>
    </w:p>
    <w:p w:rsidR="00684D67" w:rsidRDefault="00684D67" w:rsidP="00927CF9">
      <w:pPr>
        <w:pStyle w:val="NormalWeb"/>
        <w:shd w:val="clear" w:color="auto" w:fill="FFFFFF"/>
        <w:spacing w:before="0" w:beforeAutospacing="0" w:after="0" w:afterAutospacing="0"/>
        <w:rPr>
          <w:b/>
          <w:bCs/>
          <w:iCs/>
          <w:color w:val="000000"/>
          <w:u w:val="single"/>
        </w:rPr>
      </w:pPr>
    </w:p>
    <w:p w:rsidR="00927CF9" w:rsidRPr="00927CF9" w:rsidRDefault="00927CF9" w:rsidP="00927CF9">
      <w:pPr>
        <w:pStyle w:val="NormalWeb"/>
        <w:shd w:val="clear" w:color="auto" w:fill="FFFFFF"/>
        <w:spacing w:before="0" w:beforeAutospacing="0" w:after="0" w:afterAutospacing="0"/>
        <w:rPr>
          <w:b/>
          <w:bCs/>
          <w:iCs/>
          <w:color w:val="000000"/>
          <w:u w:val="single"/>
        </w:rPr>
      </w:pPr>
      <w:r w:rsidRPr="00927CF9">
        <w:rPr>
          <w:b/>
          <w:bCs/>
          <w:iCs/>
          <w:color w:val="000000"/>
          <w:u w:val="single"/>
        </w:rPr>
        <w:t>EDUCACION CIVICA</w:t>
      </w:r>
    </w:p>
    <w:p w:rsidR="00927CF9" w:rsidRPr="00927CF9" w:rsidRDefault="00927CF9" w:rsidP="00927CF9">
      <w:pPr>
        <w:pStyle w:val="NormalWeb"/>
        <w:shd w:val="clear" w:color="auto" w:fill="FFFFFF"/>
        <w:spacing w:before="0" w:beforeAutospacing="0" w:after="0" w:afterAutospacing="0"/>
        <w:rPr>
          <w:b/>
          <w:bCs/>
          <w:iCs/>
          <w:color w:val="000000"/>
          <w:u w:val="single"/>
        </w:rPr>
      </w:pPr>
      <w:r w:rsidRPr="00927CF9">
        <w:rPr>
          <w:b/>
          <w:bCs/>
          <w:iCs/>
          <w:color w:val="000000"/>
          <w:u w:val="single"/>
        </w:rPr>
        <w:t>Curso: PRIMER AÑO</w:t>
      </w:r>
    </w:p>
    <w:p w:rsidR="00927CF9" w:rsidRPr="00927CF9" w:rsidRDefault="00927CF9" w:rsidP="00927CF9">
      <w:pPr>
        <w:pStyle w:val="NormalWeb"/>
        <w:shd w:val="clear" w:color="auto" w:fill="FFFFFF"/>
        <w:spacing w:before="0" w:beforeAutospacing="0" w:after="0" w:afterAutospacing="0"/>
        <w:rPr>
          <w:b/>
          <w:bCs/>
          <w:iCs/>
          <w:color w:val="000000"/>
          <w:u w:val="single"/>
        </w:rPr>
      </w:pPr>
      <w:r w:rsidRPr="00927CF9">
        <w:rPr>
          <w:b/>
          <w:bCs/>
          <w:iCs/>
          <w:color w:val="000000"/>
          <w:u w:val="single"/>
        </w:rPr>
        <w:t>DIVISION: SEGUNDA</w:t>
      </w:r>
    </w:p>
    <w:p w:rsidR="00927CF9" w:rsidRDefault="00927CF9" w:rsidP="00927CF9">
      <w:pPr>
        <w:pStyle w:val="NormalWeb"/>
        <w:shd w:val="clear" w:color="auto" w:fill="FFFFFF"/>
        <w:spacing w:before="0" w:beforeAutospacing="0" w:after="0" w:afterAutospacing="0"/>
        <w:rPr>
          <w:b/>
          <w:bCs/>
          <w:iCs/>
          <w:color w:val="000000"/>
          <w:u w:val="single"/>
        </w:rPr>
      </w:pPr>
      <w:r w:rsidRPr="00927CF9">
        <w:rPr>
          <w:b/>
          <w:bCs/>
          <w:iCs/>
          <w:color w:val="000000"/>
          <w:u w:val="single"/>
        </w:rPr>
        <w:t>AÑO: 201</w:t>
      </w:r>
      <w:r w:rsidR="00C93FFC">
        <w:rPr>
          <w:b/>
          <w:bCs/>
          <w:iCs/>
          <w:color w:val="000000"/>
          <w:u w:val="single"/>
        </w:rPr>
        <w:t>9</w:t>
      </w:r>
    </w:p>
    <w:p w:rsidR="002A2100" w:rsidRDefault="002A2100" w:rsidP="00927CF9">
      <w:pPr>
        <w:pStyle w:val="NormalWeb"/>
        <w:shd w:val="clear" w:color="auto" w:fill="FFFFFF"/>
        <w:spacing w:before="0" w:beforeAutospacing="0" w:after="0" w:afterAutospacing="0"/>
        <w:rPr>
          <w:b/>
          <w:bCs/>
          <w:iCs/>
          <w:color w:val="000000"/>
          <w:u w:val="single"/>
        </w:rPr>
      </w:pPr>
    </w:p>
    <w:p w:rsidR="002A2100" w:rsidRPr="00425917" w:rsidRDefault="002A2100" w:rsidP="002A2100">
      <w:pPr>
        <w:pStyle w:val="NormalWeb"/>
        <w:numPr>
          <w:ilvl w:val="0"/>
          <w:numId w:val="12"/>
        </w:numPr>
        <w:shd w:val="clear" w:color="auto" w:fill="FFFFFF"/>
        <w:rPr>
          <w:b/>
          <w:bCs/>
          <w:iCs/>
          <w:color w:val="000000"/>
          <w:sz w:val="22"/>
          <w:szCs w:val="22"/>
        </w:rPr>
      </w:pPr>
      <w:r w:rsidRPr="00425917">
        <w:rPr>
          <w:b/>
          <w:bCs/>
          <w:iCs/>
          <w:color w:val="000000"/>
          <w:sz w:val="22"/>
          <w:szCs w:val="22"/>
          <w:u w:val="single"/>
        </w:rPr>
        <w:t>PRESENTACIÓN DEL ESPACIO CURRICULAR</w:t>
      </w:r>
      <w:r w:rsidRPr="00425917">
        <w:rPr>
          <w:b/>
          <w:bCs/>
          <w:iCs/>
          <w:color w:val="000000"/>
          <w:sz w:val="22"/>
          <w:szCs w:val="22"/>
        </w:rPr>
        <w:t>:</w:t>
      </w:r>
    </w:p>
    <w:p w:rsidR="001E4067" w:rsidRDefault="001E4067" w:rsidP="002A2100">
      <w:pPr>
        <w:spacing w:line="276" w:lineRule="auto"/>
        <w:ind w:firstLine="567"/>
        <w:jc w:val="both"/>
        <w:rPr>
          <w:rFonts w:cs="Calibri"/>
        </w:rPr>
      </w:pPr>
      <w:r>
        <w:rPr>
          <w:rFonts w:cs="Calibri"/>
        </w:rPr>
        <w:t xml:space="preserve">Más allá de la dificultad que implica el desarrollo de </w:t>
      </w:r>
      <w:r w:rsidR="003B0F95">
        <w:rPr>
          <w:rFonts w:cs="Calibri"/>
        </w:rPr>
        <w:t>un</w:t>
      </w:r>
      <w:r>
        <w:rPr>
          <w:rFonts w:cs="Calibri"/>
        </w:rPr>
        <w:t>a asignatura como Educación C</w:t>
      </w:r>
      <w:r w:rsidR="003B0F95">
        <w:rPr>
          <w:rFonts w:cs="Calibri"/>
        </w:rPr>
        <w:t>ívica e</w:t>
      </w:r>
      <w:r>
        <w:rPr>
          <w:rFonts w:cs="Calibri"/>
        </w:rPr>
        <w:t>n un contexto tan adverso a</w:t>
      </w:r>
      <w:r w:rsidR="00CA5A82">
        <w:rPr>
          <w:rFonts w:cs="Calibri"/>
        </w:rPr>
        <w:t xml:space="preserve">l </w:t>
      </w:r>
      <w:r>
        <w:rPr>
          <w:rFonts w:cs="Calibri"/>
        </w:rPr>
        <w:t xml:space="preserve">ejercicio de los derechos y las </w:t>
      </w:r>
      <w:r w:rsidR="00D5497C">
        <w:rPr>
          <w:rFonts w:cs="Calibri"/>
        </w:rPr>
        <w:t>garantías Constitucionales</w:t>
      </w:r>
      <w:r>
        <w:rPr>
          <w:rFonts w:cs="Calibri"/>
        </w:rPr>
        <w:t xml:space="preserve"> como lo es el </w:t>
      </w:r>
      <w:r w:rsidR="003B0F95">
        <w:rPr>
          <w:rFonts w:cs="Calibri"/>
        </w:rPr>
        <w:t>encierro</w:t>
      </w:r>
      <w:r>
        <w:rPr>
          <w:rFonts w:cs="Calibri"/>
        </w:rPr>
        <w:t xml:space="preserve">, no dejan de ser de virtual importancia los contenidos </w:t>
      </w:r>
      <w:r w:rsidR="00CA5A82">
        <w:rPr>
          <w:rFonts w:cs="Calibri"/>
        </w:rPr>
        <w:t xml:space="preserve">que </w:t>
      </w:r>
      <w:r w:rsidR="00C93FFC">
        <w:rPr>
          <w:rFonts w:cs="Calibri"/>
        </w:rPr>
        <w:t xml:space="preserve">la </w:t>
      </w:r>
      <w:r w:rsidR="00CA5A82">
        <w:rPr>
          <w:rFonts w:cs="Calibri"/>
        </w:rPr>
        <w:t xml:space="preserve">comprenden </w:t>
      </w:r>
      <w:r>
        <w:rPr>
          <w:rFonts w:cs="Calibri"/>
        </w:rPr>
        <w:t>para preparar a los estudiantes para su futura vida en libertad.</w:t>
      </w:r>
    </w:p>
    <w:p w:rsidR="00CA5A82" w:rsidRDefault="003B0F95" w:rsidP="002A2100">
      <w:pPr>
        <w:spacing w:line="276" w:lineRule="auto"/>
        <w:ind w:firstLine="567"/>
        <w:jc w:val="both"/>
        <w:rPr>
          <w:rFonts w:cs="Calibri"/>
        </w:rPr>
      </w:pPr>
      <w:r>
        <w:rPr>
          <w:rFonts w:cs="Calibri"/>
        </w:rPr>
        <w:t xml:space="preserve"> </w:t>
      </w:r>
      <w:r w:rsidR="001E4067">
        <w:rPr>
          <w:rFonts w:cs="Calibri"/>
        </w:rPr>
        <w:t>Ello es así ya que</w:t>
      </w:r>
      <w:r w:rsidR="00CA5A82">
        <w:rPr>
          <w:rFonts w:cs="Calibri"/>
        </w:rPr>
        <w:t xml:space="preserve"> la sola definición de la </w:t>
      </w:r>
      <w:r w:rsidR="00D5497C">
        <w:rPr>
          <w:rFonts w:cs="Calibri"/>
        </w:rPr>
        <w:t>materia</w:t>
      </w:r>
      <w:r w:rsidR="00CA5A82">
        <w:rPr>
          <w:rFonts w:cs="Calibri"/>
        </w:rPr>
        <w:t xml:space="preserve"> implica</w:t>
      </w:r>
      <w:r w:rsidR="001E4067">
        <w:rPr>
          <w:rFonts w:cs="Calibri"/>
        </w:rPr>
        <w:t xml:space="preserve"> “e</w:t>
      </w:r>
      <w:r>
        <w:rPr>
          <w:rFonts w:cs="Calibri"/>
        </w:rPr>
        <w:t>ducarse para vivir en la ciudad</w:t>
      </w:r>
      <w:r w:rsidR="001E4067">
        <w:rPr>
          <w:rFonts w:cs="Calibri"/>
        </w:rPr>
        <w:t>”</w:t>
      </w:r>
      <w:r>
        <w:rPr>
          <w:rFonts w:cs="Calibri"/>
        </w:rPr>
        <w:t xml:space="preserve"> </w:t>
      </w:r>
      <w:r w:rsidR="001E4067">
        <w:rPr>
          <w:rFonts w:cs="Calibri"/>
        </w:rPr>
        <w:t>emerg</w:t>
      </w:r>
      <w:r w:rsidR="00CA5A82">
        <w:rPr>
          <w:rFonts w:cs="Calibri"/>
        </w:rPr>
        <w:t>i</w:t>
      </w:r>
      <w:r w:rsidR="001E4067">
        <w:rPr>
          <w:rFonts w:cs="Calibri"/>
        </w:rPr>
        <w:t>e</w:t>
      </w:r>
      <w:r w:rsidR="00CA5A82">
        <w:rPr>
          <w:rFonts w:cs="Calibri"/>
        </w:rPr>
        <w:t>ndo</w:t>
      </w:r>
      <w:r w:rsidR="001E4067">
        <w:rPr>
          <w:rFonts w:cs="Calibri"/>
        </w:rPr>
        <w:t xml:space="preserve"> como un</w:t>
      </w:r>
      <w:r w:rsidR="00CA5A82">
        <w:rPr>
          <w:rFonts w:cs="Calibri"/>
        </w:rPr>
        <w:t>o de los</w:t>
      </w:r>
      <w:r w:rsidR="001E4067">
        <w:rPr>
          <w:rFonts w:cs="Calibri"/>
        </w:rPr>
        <w:t xml:space="preserve"> desafío</w:t>
      </w:r>
      <w:r w:rsidR="00CA5A82">
        <w:rPr>
          <w:rFonts w:cs="Calibri"/>
        </w:rPr>
        <w:t>s</w:t>
      </w:r>
      <w:r w:rsidR="001E4067">
        <w:rPr>
          <w:rFonts w:cs="Calibri"/>
        </w:rPr>
        <w:t xml:space="preserve"> </w:t>
      </w:r>
      <w:r w:rsidR="00CA5A82">
        <w:rPr>
          <w:rFonts w:cs="Calibri"/>
        </w:rPr>
        <w:t xml:space="preserve">más importantes </w:t>
      </w:r>
      <w:r w:rsidR="001E4067">
        <w:rPr>
          <w:rFonts w:cs="Calibri"/>
        </w:rPr>
        <w:t xml:space="preserve">para aquellas personas que </w:t>
      </w:r>
      <w:r w:rsidR="00CA5A82">
        <w:rPr>
          <w:rFonts w:cs="Calibri"/>
        </w:rPr>
        <w:t xml:space="preserve">justamente se </w:t>
      </w:r>
      <w:r w:rsidR="006F1FAD">
        <w:rPr>
          <w:rFonts w:cs="Calibri"/>
        </w:rPr>
        <w:t>han enfrentado al proceso de sociabilización</w:t>
      </w:r>
      <w:r w:rsidR="00CA5A82">
        <w:rPr>
          <w:rFonts w:cs="Calibri"/>
        </w:rPr>
        <w:t>.</w:t>
      </w:r>
    </w:p>
    <w:p w:rsidR="003B0F95" w:rsidRDefault="00CA5A82" w:rsidP="002A2100">
      <w:pPr>
        <w:spacing w:line="276" w:lineRule="auto"/>
        <w:ind w:firstLine="567"/>
        <w:jc w:val="both"/>
        <w:rPr>
          <w:rFonts w:cs="Calibri"/>
        </w:rPr>
      </w:pPr>
      <w:r>
        <w:rPr>
          <w:rFonts w:cs="Calibri"/>
        </w:rPr>
        <w:t xml:space="preserve">De allí lo valioso de la asignatura por cuyo intermedio se </w:t>
      </w:r>
      <w:r w:rsidR="001E4067">
        <w:rPr>
          <w:rFonts w:cs="Calibri"/>
        </w:rPr>
        <w:t xml:space="preserve">transmite a los estudiantes conocimiento sobre </w:t>
      </w:r>
      <w:r>
        <w:rPr>
          <w:rFonts w:cs="Calibri"/>
        </w:rPr>
        <w:t xml:space="preserve">las leyes que -tanto social como jurídicamente- permiten lograr una convivencia pacífica en nuestra ciudad, </w:t>
      </w:r>
      <w:r w:rsidR="003B0F95">
        <w:rPr>
          <w:rFonts w:cs="Calibri"/>
        </w:rPr>
        <w:t xml:space="preserve">cuestión que los obliga a comenzar a prepararse para llevar adelante una vida </w:t>
      </w:r>
      <w:r w:rsidR="00A65AC9">
        <w:rPr>
          <w:rFonts w:cs="Calibri"/>
        </w:rPr>
        <w:t>de intercambio</w:t>
      </w:r>
      <w:r w:rsidR="003B0F95">
        <w:rPr>
          <w:rFonts w:cs="Calibri"/>
        </w:rPr>
        <w:t xml:space="preserve"> activa que les permit</w:t>
      </w:r>
      <w:r w:rsidR="00A65AC9">
        <w:rPr>
          <w:rFonts w:cs="Calibri"/>
        </w:rPr>
        <w:t>irá</w:t>
      </w:r>
      <w:r w:rsidR="003B0F95">
        <w:rPr>
          <w:rFonts w:cs="Calibri"/>
        </w:rPr>
        <w:t xml:space="preserve"> integrarse a sus comunidades</w:t>
      </w:r>
      <w:r w:rsidR="00A65AC9">
        <w:rPr>
          <w:rFonts w:cs="Calibri"/>
        </w:rPr>
        <w:t>, con una nueva mirada respecto de sus derechos y obligaciones en cuanto ciudadanos argentinos</w:t>
      </w:r>
      <w:r w:rsidR="003B0F95">
        <w:rPr>
          <w:rFonts w:cs="Calibri"/>
        </w:rPr>
        <w:t>.</w:t>
      </w:r>
    </w:p>
    <w:p w:rsidR="003B0F95" w:rsidRDefault="002A2100" w:rsidP="003B0F95">
      <w:pPr>
        <w:spacing w:line="276" w:lineRule="auto"/>
        <w:ind w:firstLine="567"/>
        <w:jc w:val="both"/>
        <w:rPr>
          <w:rFonts w:cs="Calibri"/>
        </w:rPr>
      </w:pPr>
      <w:r w:rsidRPr="00515F44">
        <w:rPr>
          <w:rFonts w:cs="Calibri"/>
        </w:rPr>
        <w:t>En la actualidad en un mundo en constante cambio y globalizado</w:t>
      </w:r>
      <w:r>
        <w:rPr>
          <w:rFonts w:cs="Calibri"/>
        </w:rPr>
        <w:t xml:space="preserve">, </w:t>
      </w:r>
      <w:r w:rsidR="003B0F95">
        <w:rPr>
          <w:rFonts w:cs="Calibri"/>
        </w:rPr>
        <w:t xml:space="preserve">conocer </w:t>
      </w:r>
      <w:r w:rsidR="00A65AC9">
        <w:rPr>
          <w:rFonts w:cs="Calibri"/>
        </w:rPr>
        <w:t xml:space="preserve">y ahondar sobre el origen, desarrollo y evolución de los actuales </w:t>
      </w:r>
      <w:r w:rsidR="003B0F95">
        <w:rPr>
          <w:rFonts w:cs="Calibri"/>
        </w:rPr>
        <w:t xml:space="preserve">derechos </w:t>
      </w:r>
      <w:r w:rsidR="00A65AC9">
        <w:rPr>
          <w:rFonts w:cs="Calibri"/>
        </w:rPr>
        <w:t xml:space="preserve">que invisten a los </w:t>
      </w:r>
      <w:r w:rsidR="003B0F95">
        <w:rPr>
          <w:rFonts w:cs="Calibri"/>
        </w:rPr>
        <w:t>ciudadanos</w:t>
      </w:r>
      <w:r w:rsidR="00A65AC9">
        <w:rPr>
          <w:rFonts w:cs="Calibri"/>
        </w:rPr>
        <w:t xml:space="preserve"> argentinos, como sobre </w:t>
      </w:r>
      <w:r w:rsidR="003B0F95">
        <w:rPr>
          <w:rFonts w:cs="Calibri"/>
        </w:rPr>
        <w:t>las garantías que nos ofrece nuestro sistema constitucional</w:t>
      </w:r>
      <w:r w:rsidR="00A65AC9">
        <w:rPr>
          <w:rFonts w:cs="Calibri"/>
        </w:rPr>
        <w:t>,</w:t>
      </w:r>
      <w:r w:rsidR="003B0F95">
        <w:rPr>
          <w:rFonts w:cs="Calibri"/>
        </w:rPr>
        <w:t xml:space="preserve"> es una herramienta de </w:t>
      </w:r>
      <w:r w:rsidR="00A65AC9">
        <w:rPr>
          <w:rFonts w:cs="Calibri"/>
        </w:rPr>
        <w:t>virtual</w:t>
      </w:r>
      <w:r w:rsidR="003B0F95">
        <w:rPr>
          <w:rFonts w:cs="Calibri"/>
        </w:rPr>
        <w:t xml:space="preserve"> importancia para el ejercicio de la vida cívica. </w:t>
      </w:r>
    </w:p>
    <w:p w:rsidR="003B0F95" w:rsidRDefault="003B0F95" w:rsidP="003B0F95">
      <w:pPr>
        <w:spacing w:line="276" w:lineRule="auto"/>
        <w:ind w:firstLine="567"/>
        <w:jc w:val="both"/>
        <w:rPr>
          <w:rFonts w:cs="Calibri"/>
        </w:rPr>
      </w:pPr>
      <w:r>
        <w:rPr>
          <w:rFonts w:cs="Calibri"/>
        </w:rPr>
        <w:t>A</w:t>
      </w:r>
      <w:r w:rsidR="002A2100">
        <w:rPr>
          <w:rFonts w:cs="Calibri"/>
        </w:rPr>
        <w:t xml:space="preserve"> partir de allí </w:t>
      </w:r>
      <w:r>
        <w:rPr>
          <w:rFonts w:cs="Calibri"/>
        </w:rPr>
        <w:t xml:space="preserve">el </w:t>
      </w:r>
      <w:r w:rsidR="00A65AC9">
        <w:rPr>
          <w:rFonts w:cs="Calibri"/>
        </w:rPr>
        <w:t xml:space="preserve">estudiante </w:t>
      </w:r>
      <w:r>
        <w:rPr>
          <w:rFonts w:cs="Calibri"/>
        </w:rPr>
        <w:t xml:space="preserve">comienza a </w:t>
      </w:r>
      <w:r w:rsidR="00A65AC9">
        <w:rPr>
          <w:rFonts w:cs="Calibri"/>
        </w:rPr>
        <w:t xml:space="preserve">aprehender sobre los “límites” que son necesarios respetar para lograr la convivencia </w:t>
      </w:r>
      <w:r w:rsidR="00D5497C">
        <w:rPr>
          <w:rFonts w:cs="Calibri"/>
        </w:rPr>
        <w:t>pacífica</w:t>
      </w:r>
      <w:r w:rsidR="00A65AC9">
        <w:rPr>
          <w:rFonts w:cs="Calibri"/>
        </w:rPr>
        <w:t xml:space="preserve"> en nuestras comunidades</w:t>
      </w:r>
      <w:r w:rsidR="00C04C36">
        <w:rPr>
          <w:rFonts w:cs="Calibri"/>
        </w:rPr>
        <w:t>,</w:t>
      </w:r>
      <w:r w:rsidR="00A65AC9">
        <w:rPr>
          <w:rFonts w:cs="Calibri"/>
        </w:rPr>
        <w:t xml:space="preserve"> al entender que todos somos sujetos iguales ante la ley, de modo </w:t>
      </w:r>
      <w:r w:rsidR="00C04C36">
        <w:rPr>
          <w:rFonts w:cs="Calibri"/>
        </w:rPr>
        <w:t>que; dónde</w:t>
      </w:r>
      <w:r>
        <w:rPr>
          <w:rFonts w:cs="Calibri"/>
        </w:rPr>
        <w:t xml:space="preserve"> comienza el derecho de otro ciudadano termina el </w:t>
      </w:r>
      <w:r w:rsidR="00C04C36">
        <w:rPr>
          <w:rFonts w:cs="Calibri"/>
        </w:rPr>
        <w:t>propio, situación de hecho y de derecho que permite valorar</w:t>
      </w:r>
      <w:r>
        <w:rPr>
          <w:rFonts w:cs="Calibri"/>
        </w:rPr>
        <w:t xml:space="preserve"> </w:t>
      </w:r>
      <w:r w:rsidR="00C04C36">
        <w:rPr>
          <w:rFonts w:cs="Calibri"/>
        </w:rPr>
        <w:t>otros principios sobre los que también se desenvuelve la sociedad como son la</w:t>
      </w:r>
      <w:r>
        <w:rPr>
          <w:rFonts w:cs="Calibri"/>
        </w:rPr>
        <w:t xml:space="preserve"> solidaridad</w:t>
      </w:r>
      <w:r w:rsidR="00C04C36">
        <w:rPr>
          <w:rFonts w:cs="Calibri"/>
        </w:rPr>
        <w:t>, la fraternidad, empatía etc</w:t>
      </w:r>
      <w:r>
        <w:rPr>
          <w:rFonts w:cs="Calibri"/>
        </w:rPr>
        <w:t xml:space="preserve">. </w:t>
      </w:r>
    </w:p>
    <w:p w:rsidR="003B0F95" w:rsidRDefault="003B0F95" w:rsidP="003B0F95">
      <w:pPr>
        <w:spacing w:line="276" w:lineRule="auto"/>
        <w:ind w:firstLine="567"/>
        <w:jc w:val="both"/>
        <w:rPr>
          <w:rFonts w:cs="Calibri"/>
        </w:rPr>
      </w:pPr>
      <w:r>
        <w:rPr>
          <w:rFonts w:cs="Calibri"/>
        </w:rPr>
        <w:t xml:space="preserve">También resulta de vital importancia </w:t>
      </w:r>
      <w:r w:rsidR="00C04C36">
        <w:rPr>
          <w:rFonts w:cs="Calibri"/>
        </w:rPr>
        <w:t xml:space="preserve">que los alumnos puedan entender y </w:t>
      </w:r>
      <w:r w:rsidR="00D5497C">
        <w:rPr>
          <w:rFonts w:cs="Calibri"/>
        </w:rPr>
        <w:t>valorar la</w:t>
      </w:r>
      <w:r w:rsidR="00C04C36">
        <w:rPr>
          <w:rFonts w:cs="Calibri"/>
        </w:rPr>
        <w:t xml:space="preserve"> “Democracia” como único sistema válido para poder ejercer en libertad los derechos Constitucionales, de allí la </w:t>
      </w:r>
      <w:proofErr w:type="spellStart"/>
      <w:r w:rsidR="00C04C36">
        <w:rPr>
          <w:rFonts w:cs="Calibri"/>
        </w:rPr>
        <w:t>medularidad</w:t>
      </w:r>
      <w:proofErr w:type="spellEnd"/>
      <w:r w:rsidR="00C04C36">
        <w:rPr>
          <w:rFonts w:cs="Calibri"/>
        </w:rPr>
        <w:t xml:space="preserve"> de temas relacionados con e</w:t>
      </w:r>
      <w:r>
        <w:rPr>
          <w:rFonts w:cs="Calibri"/>
        </w:rPr>
        <w:t>l derecho a votar</w:t>
      </w:r>
      <w:r w:rsidR="00C04C36">
        <w:rPr>
          <w:rFonts w:cs="Calibri"/>
        </w:rPr>
        <w:t xml:space="preserve"> y su estrecha relación con la vida misma del ciudadano.</w:t>
      </w:r>
    </w:p>
    <w:p w:rsidR="002A2100" w:rsidRDefault="003B0F95" w:rsidP="002A2100">
      <w:pPr>
        <w:spacing w:line="276" w:lineRule="auto"/>
        <w:ind w:firstLine="567"/>
        <w:jc w:val="both"/>
        <w:rPr>
          <w:rFonts w:cs="Calibri"/>
        </w:rPr>
      </w:pPr>
      <w:r w:rsidRPr="003B0F95">
        <w:rPr>
          <w:rFonts w:cs="Calibri"/>
        </w:rPr>
        <w:t>Mediante el aprendizaje de esta</w:t>
      </w:r>
      <w:r w:rsidR="004536D4">
        <w:rPr>
          <w:rFonts w:cs="Calibri"/>
        </w:rPr>
        <w:t xml:space="preserve"> asignatura</w:t>
      </w:r>
      <w:r w:rsidRPr="003B0F95">
        <w:rPr>
          <w:rFonts w:cs="Calibri"/>
        </w:rPr>
        <w:t xml:space="preserve"> el alumno no solo se apropia de uno o varios códigos</w:t>
      </w:r>
      <w:r w:rsidR="004536D4">
        <w:rPr>
          <w:rFonts w:cs="Calibri"/>
        </w:rPr>
        <w:t xml:space="preserve"> de </w:t>
      </w:r>
      <w:r w:rsidR="00D5497C">
        <w:rPr>
          <w:rFonts w:cs="Calibri"/>
        </w:rPr>
        <w:t>convivencia</w:t>
      </w:r>
      <w:r w:rsidR="004536D4">
        <w:rPr>
          <w:rFonts w:cs="Calibri"/>
        </w:rPr>
        <w:t xml:space="preserve"> pacifica</w:t>
      </w:r>
      <w:r w:rsidRPr="003B0F95">
        <w:rPr>
          <w:rFonts w:cs="Calibri"/>
        </w:rPr>
        <w:t>, sino que conoce nuevos contenidos, saberes, relaciones con otras ciencias</w:t>
      </w:r>
      <w:r w:rsidR="004536D4">
        <w:rPr>
          <w:rFonts w:cs="Calibri"/>
        </w:rPr>
        <w:t xml:space="preserve"> social</w:t>
      </w:r>
      <w:r w:rsidRPr="003B0F95">
        <w:rPr>
          <w:rFonts w:cs="Calibri"/>
        </w:rPr>
        <w:t xml:space="preserve"> y sobre todo a través de la comunicación </w:t>
      </w:r>
      <w:r w:rsidR="004536D4">
        <w:rPr>
          <w:rFonts w:cs="Calibri"/>
        </w:rPr>
        <w:t xml:space="preserve">con sus compañeros en el aula, </w:t>
      </w:r>
      <w:r w:rsidRPr="003B0F95">
        <w:rPr>
          <w:rFonts w:cs="Calibri"/>
        </w:rPr>
        <w:t>participa en la construcción de interrelaciones sociales que día a día le permiten mejorar su calidad de vida.</w:t>
      </w:r>
    </w:p>
    <w:p w:rsidR="004536D4" w:rsidRDefault="004536D4" w:rsidP="002A2100">
      <w:pPr>
        <w:spacing w:line="276" w:lineRule="auto"/>
        <w:ind w:firstLine="567"/>
        <w:jc w:val="both"/>
        <w:rPr>
          <w:rFonts w:cs="Calibri"/>
        </w:rPr>
      </w:pPr>
    </w:p>
    <w:p w:rsidR="004536D4" w:rsidRDefault="004536D4" w:rsidP="002A2100">
      <w:pPr>
        <w:spacing w:line="276" w:lineRule="auto"/>
        <w:ind w:firstLine="567"/>
        <w:jc w:val="both"/>
        <w:rPr>
          <w:rFonts w:cs="Calibri"/>
        </w:rPr>
      </w:pPr>
    </w:p>
    <w:p w:rsidR="004536D4" w:rsidRDefault="004536D4" w:rsidP="002A2100">
      <w:pPr>
        <w:spacing w:line="276" w:lineRule="auto"/>
        <w:ind w:firstLine="567"/>
        <w:jc w:val="both"/>
        <w:rPr>
          <w:rFonts w:cs="Calibri"/>
        </w:rPr>
      </w:pPr>
    </w:p>
    <w:p w:rsidR="002A2100" w:rsidRDefault="002A2100" w:rsidP="002A2100">
      <w:pPr>
        <w:numPr>
          <w:ilvl w:val="0"/>
          <w:numId w:val="12"/>
        </w:numPr>
        <w:spacing w:line="276" w:lineRule="auto"/>
        <w:jc w:val="both"/>
        <w:rPr>
          <w:rFonts w:cs="Calibri"/>
          <w:b/>
        </w:rPr>
      </w:pPr>
      <w:r w:rsidRPr="00515F44">
        <w:rPr>
          <w:rFonts w:cs="Calibri"/>
          <w:b/>
        </w:rPr>
        <w:t>COMPETENCIA EN COMUNICACIÓN</w:t>
      </w:r>
    </w:p>
    <w:p w:rsidR="002A2100" w:rsidRPr="00515F44" w:rsidRDefault="002A2100" w:rsidP="002A2100">
      <w:pPr>
        <w:spacing w:line="276" w:lineRule="auto"/>
        <w:jc w:val="both"/>
        <w:rPr>
          <w:rFonts w:cs="Calibri"/>
          <w:b/>
        </w:rPr>
      </w:pPr>
    </w:p>
    <w:p w:rsidR="004536D4" w:rsidRDefault="002A2100" w:rsidP="002A2100">
      <w:pPr>
        <w:spacing w:line="276" w:lineRule="auto"/>
        <w:ind w:firstLine="567"/>
        <w:jc w:val="both"/>
      </w:pPr>
      <w:r w:rsidRPr="00515F44">
        <w:t>Supone que el alumno será capaz de utilizar los contenidos que trae de su</w:t>
      </w:r>
      <w:r w:rsidR="004536D4">
        <w:t>s conocimientos previos, tanto a través de</w:t>
      </w:r>
      <w:r w:rsidRPr="00515F44">
        <w:t xml:space="preserve"> la comunicación oral y escrita y asimismo saber interpretarlo y comprenderlo junto con </w:t>
      </w:r>
      <w:r w:rsidR="004536D4">
        <w:t xml:space="preserve">los </w:t>
      </w:r>
      <w:r w:rsidRPr="00515F44">
        <w:t>nuevos saberes</w:t>
      </w:r>
      <w:r w:rsidR="004536D4">
        <w:t xml:space="preserve"> que se proponen expandir en el proceso de enseñanza-aprendizaje</w:t>
      </w:r>
      <w:r w:rsidRPr="00515F44">
        <w:t>.</w:t>
      </w:r>
    </w:p>
    <w:p w:rsidR="002A2100" w:rsidRPr="00515F44" w:rsidRDefault="002A2100" w:rsidP="002A2100">
      <w:pPr>
        <w:spacing w:line="276" w:lineRule="auto"/>
        <w:ind w:firstLine="567"/>
        <w:jc w:val="both"/>
      </w:pPr>
      <w:r w:rsidRPr="00515F44">
        <w:t xml:space="preserve"> </w:t>
      </w:r>
      <w:r w:rsidR="004536D4">
        <w:t>De este modo se pretende favorecer toda posibilidad de que los alumnos desarrollen capacidades para</w:t>
      </w:r>
      <w:r w:rsidRPr="00515F44">
        <w:t xml:space="preserve"> desenvolverse con</w:t>
      </w:r>
      <w:r w:rsidR="004536D4">
        <w:t xml:space="preserve"> los</w:t>
      </w:r>
      <w:r w:rsidRPr="00515F44">
        <w:t xml:space="preserve"> nuevos contenidos en forma constante, comprenderlos y tener la capacidad de integrarlos y utilizarlos de manera practica en las posibles situaciones o contextos a los que se tenga que enfrentar diariamente</w:t>
      </w:r>
      <w:r w:rsidR="004536D4">
        <w:t xml:space="preserve"> y en particular a la hora de obtener su libertad</w:t>
      </w:r>
      <w:r w:rsidRPr="00515F44">
        <w:t>.</w:t>
      </w:r>
    </w:p>
    <w:p w:rsidR="002A2100" w:rsidRPr="00515F44" w:rsidRDefault="002A2100" w:rsidP="004536D4">
      <w:pPr>
        <w:spacing w:line="276" w:lineRule="auto"/>
        <w:ind w:firstLine="567"/>
        <w:jc w:val="both"/>
      </w:pPr>
      <w:r w:rsidRPr="00515F44">
        <w:t>El docente usara estrategias de integración que permitirán relacionar las distintas áreas académicas con el objetivo de ayudar a los estudiantes a concretar un aprendiza</w:t>
      </w:r>
      <w:r w:rsidR="004536D4">
        <w:t xml:space="preserve">je interdisciplinario y social. </w:t>
      </w:r>
      <w:r w:rsidRPr="00515F44">
        <w:t>La controversia académica al trabajar</w:t>
      </w:r>
      <w:r w:rsidR="004536D4">
        <w:t>se</w:t>
      </w:r>
      <w:r w:rsidRPr="00515F44">
        <w:t xml:space="preserve"> en forma interdisciplinaria y articulada permitirá promover la motivación y un mayor nivel de razonamiento.</w:t>
      </w:r>
    </w:p>
    <w:p w:rsidR="002A2100" w:rsidRPr="00425917" w:rsidRDefault="002A2100" w:rsidP="002A2100">
      <w:pPr>
        <w:spacing w:line="276" w:lineRule="auto"/>
        <w:ind w:firstLine="567"/>
        <w:jc w:val="both"/>
        <w:rPr>
          <w:color w:val="222222"/>
          <w:shd w:val="clear" w:color="auto" w:fill="FFFFFF"/>
        </w:rPr>
      </w:pPr>
      <w:r w:rsidRPr="00515F44">
        <w:t>Durante el transcurso del Ciclo Lectivo 201</w:t>
      </w:r>
      <w:r w:rsidR="006F1FAD">
        <w:t>9</w:t>
      </w:r>
      <w:r w:rsidRPr="00515F44">
        <w:t xml:space="preserve"> se llevarán a cabo lecturas </w:t>
      </w:r>
      <w:r w:rsidRPr="00425917">
        <w:t>Cualitativas y Cuantitativas, referidas a diversos artículos de bibliografía que posee la escuela</w:t>
      </w:r>
      <w:r w:rsidR="004536D4">
        <w:t xml:space="preserve">, sobre los que por las características que ofrece el encierro serán de suma utilidad para que los alumnos aprendan </w:t>
      </w:r>
      <w:r w:rsidR="006F1FAD">
        <w:t>sus</w:t>
      </w:r>
      <w:r w:rsidR="004536D4">
        <w:t xml:space="preserve"> contenidos</w:t>
      </w:r>
      <w:r w:rsidR="006F1FAD">
        <w:t>, sin necesidad de contar con otra bibliografía que no se encuentre en la escuela.</w:t>
      </w:r>
      <w:r w:rsidRPr="00425917">
        <w:t xml:space="preserve"> </w:t>
      </w:r>
      <w:r w:rsidRPr="00425917">
        <w:rPr>
          <w:color w:val="222222"/>
          <w:shd w:val="clear" w:color="auto" w:fill="FFFFFF"/>
        </w:rPr>
        <w:t xml:space="preserve"> </w:t>
      </w:r>
    </w:p>
    <w:p w:rsidR="002A2100" w:rsidRPr="00425917" w:rsidRDefault="002A2100" w:rsidP="002A2100">
      <w:pPr>
        <w:spacing w:line="276" w:lineRule="auto"/>
        <w:ind w:firstLine="567"/>
        <w:jc w:val="both"/>
        <w:rPr>
          <w:bCs/>
          <w:iCs/>
          <w:color w:val="000000"/>
        </w:rPr>
      </w:pPr>
    </w:p>
    <w:p w:rsidR="002A2100" w:rsidRPr="00425917" w:rsidRDefault="002A2100" w:rsidP="002A2100">
      <w:pPr>
        <w:numPr>
          <w:ilvl w:val="0"/>
          <w:numId w:val="12"/>
        </w:numPr>
        <w:spacing w:line="276" w:lineRule="auto"/>
        <w:jc w:val="both"/>
        <w:rPr>
          <w:b/>
        </w:rPr>
      </w:pPr>
      <w:r w:rsidRPr="00425917">
        <w:rPr>
          <w:b/>
        </w:rPr>
        <w:t>CAPACIDADES INSTITUCIONALES</w:t>
      </w:r>
    </w:p>
    <w:p w:rsidR="002A2100" w:rsidRPr="00425917" w:rsidRDefault="002A2100" w:rsidP="002A2100">
      <w:pPr>
        <w:pStyle w:val="Prrafodelista"/>
        <w:numPr>
          <w:ilvl w:val="0"/>
          <w:numId w:val="18"/>
        </w:numPr>
        <w:spacing w:after="160" w:line="276" w:lineRule="auto"/>
        <w:jc w:val="both"/>
      </w:pPr>
      <w:r w:rsidRPr="00425917">
        <w:t>Comprensión y producción de textos orales y escritos</w:t>
      </w:r>
    </w:p>
    <w:p w:rsidR="002A2100" w:rsidRPr="00425917" w:rsidRDefault="002A2100" w:rsidP="002A2100">
      <w:pPr>
        <w:pStyle w:val="Prrafodelista"/>
        <w:numPr>
          <w:ilvl w:val="0"/>
          <w:numId w:val="18"/>
        </w:numPr>
        <w:spacing w:after="160" w:line="276" w:lineRule="auto"/>
        <w:jc w:val="both"/>
      </w:pPr>
      <w:r w:rsidRPr="00425917">
        <w:t>Pensamiento crítico y creativo</w:t>
      </w:r>
    </w:p>
    <w:p w:rsidR="002A2100" w:rsidRPr="00425917" w:rsidRDefault="002A2100" w:rsidP="002A2100">
      <w:pPr>
        <w:pStyle w:val="Prrafodelista"/>
        <w:numPr>
          <w:ilvl w:val="0"/>
          <w:numId w:val="18"/>
        </w:numPr>
        <w:spacing w:after="160" w:line="276" w:lineRule="auto"/>
        <w:jc w:val="both"/>
      </w:pPr>
      <w:r w:rsidRPr="00425917">
        <w:t>Resolución de situaciones conflictivas</w:t>
      </w:r>
    </w:p>
    <w:p w:rsidR="002A2100" w:rsidRPr="00425917" w:rsidRDefault="002A2100" w:rsidP="002A2100">
      <w:pPr>
        <w:spacing w:line="276" w:lineRule="auto"/>
        <w:ind w:firstLine="567"/>
        <w:jc w:val="both"/>
      </w:pPr>
      <w:r w:rsidRPr="00425917">
        <w:t>La comprensión, producción y reflexión de textos orales y escritos de todas las áreas, se realizan a través de la lectura. De esta competencia se despliega un conjunto de habilidades como la información relevante, la identificación de la intención comunicativa, la inferencia de la información nueva, la formulación de conclusiones y la emisión de juicios críticos, la resolución de situaciones conflictivas, entre otros.</w:t>
      </w:r>
    </w:p>
    <w:p w:rsidR="002A2100" w:rsidRPr="00425917" w:rsidRDefault="002A2100" w:rsidP="002A2100">
      <w:pPr>
        <w:spacing w:line="276" w:lineRule="auto"/>
        <w:jc w:val="both"/>
      </w:pPr>
    </w:p>
    <w:p w:rsidR="002A2100" w:rsidRPr="00E4074F" w:rsidRDefault="002A2100" w:rsidP="002A2100">
      <w:pPr>
        <w:pStyle w:val="NormalWeb"/>
        <w:numPr>
          <w:ilvl w:val="0"/>
          <w:numId w:val="12"/>
        </w:numPr>
        <w:shd w:val="clear" w:color="auto" w:fill="FFFFFF"/>
        <w:jc w:val="both"/>
        <w:rPr>
          <w:b/>
          <w:bCs/>
          <w:iCs/>
          <w:color w:val="000000"/>
          <w:u w:val="single"/>
        </w:rPr>
      </w:pPr>
      <w:r w:rsidRPr="00E4074F">
        <w:rPr>
          <w:b/>
          <w:bCs/>
          <w:iCs/>
          <w:color w:val="000000"/>
          <w:u w:val="single"/>
        </w:rPr>
        <w:t>CONTENIDOS CONCEPTUALES:</w:t>
      </w:r>
    </w:p>
    <w:p w:rsidR="00927CF9" w:rsidRPr="00650C64" w:rsidRDefault="00927CF9" w:rsidP="00927CF9">
      <w:pPr>
        <w:pStyle w:val="NormalWeb"/>
        <w:shd w:val="clear" w:color="auto" w:fill="FFFFFF"/>
        <w:rPr>
          <w:b/>
          <w:bCs/>
          <w:iCs/>
          <w:color w:val="000000"/>
        </w:rPr>
      </w:pPr>
      <w:r w:rsidRPr="00650C64">
        <w:rPr>
          <w:b/>
          <w:bCs/>
          <w:iCs/>
          <w:color w:val="000000"/>
        </w:rPr>
        <w:t xml:space="preserve">UNIDAD 1:   </w:t>
      </w:r>
    </w:p>
    <w:p w:rsidR="00650C64" w:rsidRPr="00650C64" w:rsidRDefault="00650C64" w:rsidP="00927CF9">
      <w:pPr>
        <w:pStyle w:val="Prrafodelista"/>
        <w:numPr>
          <w:ilvl w:val="0"/>
          <w:numId w:val="11"/>
        </w:numPr>
        <w:jc w:val="both"/>
        <w:rPr>
          <w:lang w:val="es-MX" w:eastAsia="es-AR"/>
        </w:rPr>
      </w:pPr>
      <w:r w:rsidRPr="00650C64">
        <w:rPr>
          <w:lang w:val="es-MX" w:eastAsia="es-AR"/>
        </w:rPr>
        <w:t xml:space="preserve">Comprender la importancia de la </w:t>
      </w:r>
      <w:r w:rsidR="00927CF9" w:rsidRPr="00650C64">
        <w:rPr>
          <w:lang w:val="es-MX" w:eastAsia="es-AR"/>
        </w:rPr>
        <w:t xml:space="preserve">Persona Humana: El Hombre: </w:t>
      </w:r>
      <w:r w:rsidRPr="00650C64">
        <w:rPr>
          <w:lang w:val="es-MX" w:eastAsia="es-AR"/>
        </w:rPr>
        <w:t xml:space="preserve">sus </w:t>
      </w:r>
      <w:r w:rsidR="00927CF9" w:rsidRPr="00650C64">
        <w:rPr>
          <w:lang w:val="es-MX" w:eastAsia="es-AR"/>
        </w:rPr>
        <w:t>características, capacidades: razón, inteligencia, voluntad</w:t>
      </w:r>
      <w:r w:rsidRPr="00650C64">
        <w:rPr>
          <w:lang w:val="es-MX" w:eastAsia="es-AR"/>
        </w:rPr>
        <w:t>.</w:t>
      </w:r>
    </w:p>
    <w:p w:rsidR="00927CF9" w:rsidRPr="00650C64" w:rsidRDefault="00650C64" w:rsidP="00927CF9">
      <w:pPr>
        <w:pStyle w:val="Prrafodelista"/>
        <w:numPr>
          <w:ilvl w:val="0"/>
          <w:numId w:val="11"/>
        </w:numPr>
        <w:jc w:val="both"/>
        <w:rPr>
          <w:lang w:val="es-MX" w:eastAsia="es-AR"/>
        </w:rPr>
      </w:pPr>
      <w:r w:rsidRPr="00650C64">
        <w:rPr>
          <w:lang w:val="es-MX" w:eastAsia="es-AR"/>
        </w:rPr>
        <w:t xml:space="preserve">Comprender el valor y los derechos del </w:t>
      </w:r>
      <w:r w:rsidR="00927CF9" w:rsidRPr="00650C64">
        <w:rPr>
          <w:lang w:val="es-MX" w:eastAsia="es-AR"/>
        </w:rPr>
        <w:t xml:space="preserve">Ciudadano: </w:t>
      </w:r>
      <w:r w:rsidRPr="00650C64">
        <w:rPr>
          <w:lang w:val="es-MX" w:eastAsia="es-AR"/>
        </w:rPr>
        <w:t>su dignidad y la igualdad.</w:t>
      </w:r>
    </w:p>
    <w:p w:rsidR="00650C64" w:rsidRPr="00650C64" w:rsidRDefault="00650C64" w:rsidP="00927CF9">
      <w:pPr>
        <w:pStyle w:val="Prrafodelista"/>
        <w:numPr>
          <w:ilvl w:val="0"/>
          <w:numId w:val="11"/>
        </w:numPr>
        <w:jc w:val="both"/>
        <w:rPr>
          <w:lang w:val="es-MX" w:eastAsia="es-AR"/>
        </w:rPr>
      </w:pPr>
      <w:r w:rsidRPr="00650C64">
        <w:rPr>
          <w:lang w:val="es-MX" w:eastAsia="es-AR"/>
        </w:rPr>
        <w:t xml:space="preserve">Definir a la </w:t>
      </w:r>
      <w:r w:rsidR="00927CF9" w:rsidRPr="00650C64">
        <w:rPr>
          <w:lang w:val="es-MX" w:eastAsia="es-AR"/>
        </w:rPr>
        <w:t>familia</w:t>
      </w:r>
      <w:r w:rsidRPr="00650C64">
        <w:rPr>
          <w:lang w:val="es-MX" w:eastAsia="es-AR"/>
        </w:rPr>
        <w:t xml:space="preserve"> como célula fundamental de toda sociedad</w:t>
      </w:r>
    </w:p>
    <w:p w:rsidR="00650C64" w:rsidRPr="00650C64" w:rsidRDefault="00650C64" w:rsidP="00927CF9">
      <w:pPr>
        <w:pStyle w:val="Prrafodelista"/>
        <w:numPr>
          <w:ilvl w:val="0"/>
          <w:numId w:val="11"/>
        </w:numPr>
        <w:jc w:val="both"/>
        <w:rPr>
          <w:lang w:val="es-MX" w:eastAsia="es-AR"/>
        </w:rPr>
      </w:pPr>
      <w:r w:rsidRPr="00650C64">
        <w:rPr>
          <w:lang w:val="es-MX" w:eastAsia="es-AR"/>
        </w:rPr>
        <w:t xml:space="preserve">Reconocer a los </w:t>
      </w:r>
      <w:r w:rsidR="00927CF9" w:rsidRPr="00650C64">
        <w:rPr>
          <w:lang w:val="es-MX" w:eastAsia="es-AR"/>
        </w:rPr>
        <w:t>valores</w:t>
      </w:r>
      <w:r w:rsidRPr="00650C64">
        <w:rPr>
          <w:lang w:val="es-MX" w:eastAsia="es-AR"/>
        </w:rPr>
        <w:t xml:space="preserve"> como necesarios para la c</w:t>
      </w:r>
      <w:r w:rsidR="00927CF9" w:rsidRPr="00650C64">
        <w:rPr>
          <w:lang w:val="es-MX" w:eastAsia="es-AR"/>
        </w:rPr>
        <w:t xml:space="preserve">onstrucción </w:t>
      </w:r>
      <w:r w:rsidRPr="00650C64">
        <w:rPr>
          <w:lang w:val="es-MX" w:eastAsia="es-AR"/>
        </w:rPr>
        <w:t xml:space="preserve">social. </w:t>
      </w:r>
    </w:p>
    <w:p w:rsidR="00927CF9" w:rsidRPr="00650C64" w:rsidRDefault="00650C64" w:rsidP="00927CF9">
      <w:pPr>
        <w:pStyle w:val="Prrafodelista"/>
        <w:keepNext/>
        <w:numPr>
          <w:ilvl w:val="0"/>
          <w:numId w:val="11"/>
        </w:numPr>
        <w:spacing w:line="360" w:lineRule="auto"/>
        <w:jc w:val="both"/>
        <w:outlineLvl w:val="0"/>
        <w:rPr>
          <w:b/>
          <w:bCs/>
          <w:iCs/>
          <w:color w:val="000000"/>
        </w:rPr>
      </w:pPr>
      <w:r w:rsidRPr="00650C64">
        <w:rPr>
          <w:lang w:val="es-MX" w:eastAsia="es-AR"/>
        </w:rPr>
        <w:lastRenderedPageBreak/>
        <w:t xml:space="preserve">Definir a los </w:t>
      </w:r>
      <w:r w:rsidR="00927CF9" w:rsidRPr="00650C64">
        <w:rPr>
          <w:lang w:val="es-MX" w:eastAsia="es-AR"/>
        </w:rPr>
        <w:t>Derechos Humanos</w:t>
      </w:r>
      <w:r>
        <w:rPr>
          <w:lang w:val="es-MX" w:eastAsia="es-AR"/>
        </w:rPr>
        <w:t xml:space="preserve"> como </w:t>
      </w:r>
      <w:proofErr w:type="spellStart"/>
      <w:r>
        <w:rPr>
          <w:lang w:val="es-MX" w:eastAsia="es-AR"/>
        </w:rPr>
        <w:t>protectivos</w:t>
      </w:r>
      <w:proofErr w:type="spellEnd"/>
      <w:r>
        <w:rPr>
          <w:lang w:val="es-MX" w:eastAsia="es-AR"/>
        </w:rPr>
        <w:t xml:space="preserve"> y garantes.</w:t>
      </w:r>
    </w:p>
    <w:p w:rsidR="00650C64" w:rsidRDefault="00650C64" w:rsidP="00927CF9">
      <w:pPr>
        <w:keepNext/>
        <w:spacing w:line="360" w:lineRule="auto"/>
        <w:jc w:val="both"/>
        <w:outlineLvl w:val="0"/>
        <w:rPr>
          <w:b/>
          <w:bCs/>
          <w:iCs/>
          <w:color w:val="000000"/>
        </w:rPr>
      </w:pPr>
    </w:p>
    <w:p w:rsidR="00927CF9" w:rsidRPr="00927CF9" w:rsidRDefault="00927CF9" w:rsidP="00927CF9">
      <w:pPr>
        <w:keepNext/>
        <w:spacing w:line="360" w:lineRule="auto"/>
        <w:jc w:val="both"/>
        <w:outlineLvl w:val="0"/>
        <w:rPr>
          <w:b/>
          <w:u w:val="single"/>
          <w:lang w:val="es-MX" w:eastAsia="es-AR"/>
        </w:rPr>
      </w:pPr>
      <w:r w:rsidRPr="00927CF9">
        <w:rPr>
          <w:b/>
          <w:bCs/>
          <w:iCs/>
          <w:color w:val="000000"/>
        </w:rPr>
        <w:t>UNIDAD 2</w:t>
      </w:r>
      <w:r>
        <w:rPr>
          <w:b/>
          <w:bCs/>
          <w:iCs/>
          <w:color w:val="000000"/>
        </w:rPr>
        <w:t xml:space="preserve">: </w:t>
      </w:r>
    </w:p>
    <w:p w:rsidR="00650C64" w:rsidRPr="00650C64" w:rsidRDefault="00650C64" w:rsidP="00927CF9">
      <w:pPr>
        <w:pStyle w:val="Prrafodelista"/>
        <w:numPr>
          <w:ilvl w:val="0"/>
          <w:numId w:val="11"/>
        </w:numPr>
        <w:jc w:val="both"/>
        <w:rPr>
          <w:lang w:val="es-MX" w:eastAsia="es-AR"/>
        </w:rPr>
      </w:pPr>
      <w:r w:rsidRPr="00650C64">
        <w:rPr>
          <w:lang w:val="es-MX" w:eastAsia="es-AR"/>
        </w:rPr>
        <w:t xml:space="preserve">Definir al </w:t>
      </w:r>
      <w:r w:rsidR="00927CF9" w:rsidRPr="00650C64">
        <w:rPr>
          <w:lang w:val="es-MX" w:eastAsia="es-AR"/>
        </w:rPr>
        <w:t>Estado</w:t>
      </w:r>
      <w:r w:rsidRPr="00650C64">
        <w:rPr>
          <w:lang w:val="es-MX" w:eastAsia="es-AR"/>
        </w:rPr>
        <w:t xml:space="preserve"> como una </w:t>
      </w:r>
      <w:r w:rsidR="00927CF9" w:rsidRPr="00650C64">
        <w:rPr>
          <w:lang w:val="es-MX" w:eastAsia="es-AR"/>
        </w:rPr>
        <w:t xml:space="preserve">organización </w:t>
      </w:r>
      <w:r w:rsidRPr="00650C64">
        <w:rPr>
          <w:lang w:val="es-MX" w:eastAsia="es-AR"/>
        </w:rPr>
        <w:t xml:space="preserve">necesaria para la convivencia. </w:t>
      </w:r>
    </w:p>
    <w:p w:rsidR="00927CF9" w:rsidRPr="00650C64" w:rsidRDefault="00650C64" w:rsidP="00927CF9">
      <w:pPr>
        <w:pStyle w:val="Prrafodelista"/>
        <w:numPr>
          <w:ilvl w:val="0"/>
          <w:numId w:val="11"/>
        </w:numPr>
        <w:jc w:val="both"/>
        <w:rPr>
          <w:lang w:val="es-MX" w:eastAsia="es-AR"/>
        </w:rPr>
      </w:pPr>
      <w:r>
        <w:rPr>
          <w:lang w:val="es-MX" w:eastAsia="es-AR"/>
        </w:rPr>
        <w:t xml:space="preserve">Reconocer al </w:t>
      </w:r>
      <w:r w:rsidR="00927CF9" w:rsidRPr="00650C64">
        <w:rPr>
          <w:lang w:val="es-MX" w:eastAsia="es-AR"/>
        </w:rPr>
        <w:t>estado nacional</w:t>
      </w:r>
      <w:r>
        <w:rPr>
          <w:lang w:val="es-MX" w:eastAsia="es-AR"/>
        </w:rPr>
        <w:t xml:space="preserve"> como s</w:t>
      </w:r>
      <w:r w:rsidR="00927CF9" w:rsidRPr="00650C64">
        <w:rPr>
          <w:lang w:val="es-MX" w:eastAsia="es-AR"/>
        </w:rPr>
        <w:t>oberan</w:t>
      </w:r>
      <w:r>
        <w:rPr>
          <w:lang w:val="es-MX" w:eastAsia="es-AR"/>
        </w:rPr>
        <w:t>o y legítimo para la organización social</w:t>
      </w:r>
      <w:r w:rsidR="00927CF9" w:rsidRPr="00650C64">
        <w:rPr>
          <w:lang w:val="es-MX" w:eastAsia="es-AR"/>
        </w:rPr>
        <w:t xml:space="preserve">. </w:t>
      </w:r>
    </w:p>
    <w:p w:rsidR="00650C64" w:rsidRDefault="00650C64" w:rsidP="00927CF9">
      <w:pPr>
        <w:pStyle w:val="Prrafodelista"/>
        <w:numPr>
          <w:ilvl w:val="0"/>
          <w:numId w:val="11"/>
        </w:numPr>
        <w:jc w:val="both"/>
        <w:rPr>
          <w:lang w:val="es-MX" w:eastAsia="es-AR"/>
        </w:rPr>
      </w:pPr>
      <w:r>
        <w:rPr>
          <w:lang w:val="es-MX" w:eastAsia="es-AR"/>
        </w:rPr>
        <w:t>Comprender a la d</w:t>
      </w:r>
      <w:r w:rsidR="00927CF9" w:rsidRPr="00650C64">
        <w:rPr>
          <w:lang w:val="es-MX" w:eastAsia="es-AR"/>
        </w:rPr>
        <w:t>emocracia</w:t>
      </w:r>
      <w:r>
        <w:rPr>
          <w:lang w:val="es-MX" w:eastAsia="es-AR"/>
        </w:rPr>
        <w:t xml:space="preserve"> como el único modo de que se ejerzan libremente los derechos constitucionales. </w:t>
      </w:r>
    </w:p>
    <w:p w:rsidR="00927CF9" w:rsidRPr="00650C64" w:rsidRDefault="00650C64" w:rsidP="00927CF9">
      <w:pPr>
        <w:pStyle w:val="Prrafodelista"/>
        <w:numPr>
          <w:ilvl w:val="0"/>
          <w:numId w:val="11"/>
        </w:numPr>
        <w:jc w:val="both"/>
        <w:rPr>
          <w:bCs/>
          <w:iCs/>
          <w:color w:val="000000"/>
        </w:rPr>
      </w:pPr>
      <w:r w:rsidRPr="00650C64">
        <w:rPr>
          <w:lang w:val="es-MX" w:eastAsia="es-AR"/>
        </w:rPr>
        <w:t xml:space="preserve">Explicar los derechos y las garantías de la </w:t>
      </w:r>
      <w:r w:rsidR="00927CF9" w:rsidRPr="00650C64">
        <w:rPr>
          <w:lang w:val="es-MX" w:eastAsia="es-AR"/>
        </w:rPr>
        <w:t>Constitución Nacional</w:t>
      </w:r>
      <w:r w:rsidRPr="00650C64">
        <w:rPr>
          <w:lang w:val="es-MX" w:eastAsia="es-AR"/>
        </w:rPr>
        <w:t xml:space="preserve"> como un reconocimiento y una herramienta del ciudadano</w:t>
      </w:r>
      <w:r>
        <w:rPr>
          <w:lang w:val="es-MX" w:eastAsia="es-AR"/>
        </w:rPr>
        <w:t>.</w:t>
      </w:r>
    </w:p>
    <w:p w:rsidR="00927CF9" w:rsidRPr="00927CF9" w:rsidRDefault="00927CF9" w:rsidP="00927CF9">
      <w:pPr>
        <w:pStyle w:val="NormalWeb"/>
        <w:shd w:val="clear" w:color="auto" w:fill="FFFFFF"/>
        <w:spacing w:line="276" w:lineRule="auto"/>
        <w:rPr>
          <w:b/>
          <w:bCs/>
          <w:iCs/>
          <w:color w:val="000000"/>
          <w:u w:val="single"/>
        </w:rPr>
      </w:pPr>
      <w:r w:rsidRPr="00927CF9">
        <w:rPr>
          <w:b/>
          <w:bCs/>
          <w:iCs/>
          <w:color w:val="000000"/>
        </w:rPr>
        <w:t>UNIDAD 3:</w:t>
      </w:r>
      <w:r w:rsidRPr="00927CF9">
        <w:rPr>
          <w:b/>
          <w:u w:val="single"/>
          <w:lang w:val="es-MX" w:eastAsia="es-AR"/>
        </w:rPr>
        <w:t xml:space="preserve">  </w:t>
      </w:r>
    </w:p>
    <w:p w:rsidR="00650C64" w:rsidRPr="00650C64" w:rsidRDefault="00650C64" w:rsidP="00927CF9">
      <w:pPr>
        <w:pStyle w:val="Prrafodelista"/>
        <w:numPr>
          <w:ilvl w:val="0"/>
          <w:numId w:val="11"/>
        </w:numPr>
        <w:jc w:val="both"/>
        <w:rPr>
          <w:lang w:val="es-MX" w:eastAsia="es-AR"/>
        </w:rPr>
      </w:pPr>
      <w:r w:rsidRPr="00650C64">
        <w:rPr>
          <w:lang w:val="es-MX" w:eastAsia="es-AR"/>
        </w:rPr>
        <w:t>Comprender la e</w:t>
      </w:r>
      <w:r w:rsidR="00927CF9" w:rsidRPr="00650C64">
        <w:rPr>
          <w:lang w:val="es-MX" w:eastAsia="es-AR"/>
        </w:rPr>
        <w:t xml:space="preserve">structura </w:t>
      </w:r>
      <w:r w:rsidRPr="00650C64">
        <w:rPr>
          <w:lang w:val="es-MX" w:eastAsia="es-AR"/>
        </w:rPr>
        <w:t xml:space="preserve">de la </w:t>
      </w:r>
      <w:r w:rsidR="00927CF9" w:rsidRPr="00650C64">
        <w:rPr>
          <w:lang w:val="es-MX" w:eastAsia="es-AR"/>
        </w:rPr>
        <w:t>Constitución Nacional</w:t>
      </w:r>
      <w:r w:rsidRPr="00650C64">
        <w:rPr>
          <w:lang w:val="es-MX" w:eastAsia="es-AR"/>
        </w:rPr>
        <w:t xml:space="preserve">. </w:t>
      </w:r>
    </w:p>
    <w:p w:rsidR="00650C64" w:rsidRDefault="00650C64" w:rsidP="00927CF9">
      <w:pPr>
        <w:pStyle w:val="Prrafodelista"/>
        <w:numPr>
          <w:ilvl w:val="0"/>
          <w:numId w:val="11"/>
        </w:numPr>
        <w:jc w:val="both"/>
        <w:rPr>
          <w:lang w:val="es-MX" w:eastAsia="es-AR"/>
        </w:rPr>
      </w:pPr>
      <w:r w:rsidRPr="00650C64">
        <w:rPr>
          <w:lang w:val="es-MX" w:eastAsia="es-AR"/>
        </w:rPr>
        <w:t xml:space="preserve">Interpretar las palabras del </w:t>
      </w:r>
      <w:r w:rsidR="00927CF9" w:rsidRPr="00650C64">
        <w:rPr>
          <w:lang w:val="es-MX" w:eastAsia="es-AR"/>
        </w:rPr>
        <w:t>Preámbulo</w:t>
      </w:r>
      <w:r>
        <w:rPr>
          <w:lang w:val="es-MX" w:eastAsia="es-AR"/>
        </w:rPr>
        <w:t>, su importancia cuantitativa y cualitativa.</w:t>
      </w:r>
    </w:p>
    <w:p w:rsidR="00650C64" w:rsidRDefault="006F1FAD" w:rsidP="00927CF9">
      <w:pPr>
        <w:pStyle w:val="Prrafodelista"/>
        <w:numPr>
          <w:ilvl w:val="0"/>
          <w:numId w:val="11"/>
        </w:numPr>
        <w:jc w:val="both"/>
        <w:rPr>
          <w:lang w:val="es-MX" w:eastAsia="es-AR"/>
        </w:rPr>
      </w:pPr>
      <w:r>
        <w:rPr>
          <w:lang w:val="es-MX" w:eastAsia="es-AR"/>
        </w:rPr>
        <w:t>Analizar</w:t>
      </w:r>
      <w:r w:rsidR="00650C64">
        <w:rPr>
          <w:lang w:val="es-MX" w:eastAsia="es-AR"/>
        </w:rPr>
        <w:t xml:space="preserve"> los </w:t>
      </w:r>
      <w:r w:rsidR="00927CF9" w:rsidRPr="00650C64">
        <w:rPr>
          <w:lang w:val="es-MX" w:eastAsia="es-AR"/>
        </w:rPr>
        <w:t>Derechos y Garantías</w:t>
      </w:r>
      <w:r w:rsidR="00650C64">
        <w:rPr>
          <w:lang w:val="es-MX" w:eastAsia="es-AR"/>
        </w:rPr>
        <w:t xml:space="preserve"> constitucionales</w:t>
      </w:r>
      <w:r w:rsidR="00927CF9" w:rsidRPr="00650C64">
        <w:rPr>
          <w:lang w:val="es-MX" w:eastAsia="es-AR"/>
        </w:rPr>
        <w:t xml:space="preserve">. </w:t>
      </w:r>
    </w:p>
    <w:p w:rsidR="00684D67" w:rsidRDefault="00684D67" w:rsidP="00927CF9">
      <w:pPr>
        <w:pStyle w:val="Prrafodelista"/>
        <w:numPr>
          <w:ilvl w:val="0"/>
          <w:numId w:val="11"/>
        </w:numPr>
        <w:jc w:val="both"/>
        <w:rPr>
          <w:lang w:val="es-MX" w:eastAsia="es-AR"/>
        </w:rPr>
      </w:pPr>
      <w:r>
        <w:rPr>
          <w:lang w:val="es-MX" w:eastAsia="es-AR"/>
        </w:rPr>
        <w:t xml:space="preserve">Localizar el nacimiento de los </w:t>
      </w:r>
      <w:r w:rsidR="00927CF9" w:rsidRPr="00650C64">
        <w:rPr>
          <w:lang w:val="es-MX" w:eastAsia="es-AR"/>
        </w:rPr>
        <w:t xml:space="preserve">Derechos Civiles, Sociales, </w:t>
      </w:r>
      <w:r w:rsidR="00D5497C" w:rsidRPr="00650C64">
        <w:rPr>
          <w:lang w:val="es-MX" w:eastAsia="es-AR"/>
        </w:rPr>
        <w:t xml:space="preserve">Políticos </w:t>
      </w:r>
      <w:r w:rsidR="00D5497C">
        <w:rPr>
          <w:lang w:val="es-MX" w:eastAsia="es-AR"/>
        </w:rPr>
        <w:t>en</w:t>
      </w:r>
      <w:r>
        <w:rPr>
          <w:lang w:val="es-MX" w:eastAsia="es-AR"/>
        </w:rPr>
        <w:t xml:space="preserve"> Argentina y el mundo.</w:t>
      </w:r>
    </w:p>
    <w:p w:rsidR="00684D67" w:rsidRDefault="00684D67" w:rsidP="00684D67">
      <w:pPr>
        <w:pStyle w:val="Prrafodelista"/>
        <w:jc w:val="both"/>
        <w:rPr>
          <w:lang w:val="es-MX" w:eastAsia="es-AR"/>
        </w:rPr>
      </w:pPr>
    </w:p>
    <w:p w:rsidR="00927CF9" w:rsidRPr="00684D67" w:rsidRDefault="00927CF9" w:rsidP="00927CF9">
      <w:pPr>
        <w:pStyle w:val="NormalWeb"/>
        <w:shd w:val="clear" w:color="auto" w:fill="FFFFFF"/>
        <w:spacing w:line="480" w:lineRule="auto"/>
        <w:ind w:right="-851"/>
        <w:rPr>
          <w:lang w:val="es-MX" w:eastAsia="es-AR"/>
        </w:rPr>
      </w:pPr>
      <w:r w:rsidRPr="00684D67">
        <w:rPr>
          <w:b/>
          <w:bCs/>
          <w:iCs/>
          <w:color w:val="000000"/>
        </w:rPr>
        <w:t xml:space="preserve">UNIDAD 4:   </w:t>
      </w:r>
    </w:p>
    <w:p w:rsidR="00684D67" w:rsidRDefault="00684D67" w:rsidP="00684D67">
      <w:pPr>
        <w:pStyle w:val="Prrafodelista"/>
        <w:numPr>
          <w:ilvl w:val="0"/>
          <w:numId w:val="11"/>
        </w:numPr>
        <w:jc w:val="both"/>
        <w:rPr>
          <w:lang w:val="es-MX" w:eastAsia="es-AR"/>
        </w:rPr>
      </w:pPr>
      <w:r>
        <w:rPr>
          <w:lang w:val="es-MX" w:eastAsia="es-AR"/>
        </w:rPr>
        <w:t xml:space="preserve">Comprender el </w:t>
      </w:r>
      <w:r w:rsidRPr="00650C64">
        <w:rPr>
          <w:lang w:val="es-MX" w:eastAsia="es-AR"/>
        </w:rPr>
        <w:t>art. 14</w:t>
      </w:r>
      <w:r>
        <w:rPr>
          <w:lang w:val="es-MX" w:eastAsia="es-AR"/>
        </w:rPr>
        <w:t xml:space="preserve"> como el máximo referente de los derechos en general.</w:t>
      </w:r>
      <w:r w:rsidRPr="00650C64">
        <w:rPr>
          <w:lang w:val="es-MX" w:eastAsia="es-AR"/>
        </w:rPr>
        <w:t xml:space="preserve"> </w:t>
      </w:r>
    </w:p>
    <w:p w:rsidR="00684D67" w:rsidRDefault="00684D67" w:rsidP="00684D67">
      <w:pPr>
        <w:pStyle w:val="Prrafodelista"/>
        <w:numPr>
          <w:ilvl w:val="0"/>
          <w:numId w:val="11"/>
        </w:numPr>
        <w:jc w:val="both"/>
        <w:rPr>
          <w:lang w:val="es-MX" w:eastAsia="es-AR"/>
        </w:rPr>
      </w:pPr>
      <w:r>
        <w:rPr>
          <w:lang w:val="es-MX" w:eastAsia="es-AR"/>
        </w:rPr>
        <w:t xml:space="preserve">Entender la importancia del art. </w:t>
      </w:r>
      <w:r w:rsidRPr="00650C64">
        <w:rPr>
          <w:lang w:val="es-MX" w:eastAsia="es-AR"/>
        </w:rPr>
        <w:t>14 bis</w:t>
      </w:r>
      <w:r>
        <w:rPr>
          <w:lang w:val="es-MX" w:eastAsia="es-AR"/>
        </w:rPr>
        <w:t xml:space="preserve"> como parte de los derechos sociales y en particular del trabajador y la seguridad social.</w:t>
      </w:r>
    </w:p>
    <w:p w:rsidR="00684D67" w:rsidRDefault="00684D67" w:rsidP="00684D67">
      <w:pPr>
        <w:pStyle w:val="Prrafodelista"/>
        <w:numPr>
          <w:ilvl w:val="0"/>
          <w:numId w:val="11"/>
        </w:numPr>
        <w:jc w:val="both"/>
        <w:rPr>
          <w:lang w:val="es-MX" w:eastAsia="es-AR"/>
        </w:rPr>
      </w:pPr>
      <w:r>
        <w:rPr>
          <w:lang w:val="es-MX" w:eastAsia="es-AR"/>
        </w:rPr>
        <w:t>Diferenciar aquellos de los derechos p</w:t>
      </w:r>
      <w:r w:rsidRPr="00650C64">
        <w:rPr>
          <w:lang w:val="es-MX" w:eastAsia="es-AR"/>
        </w:rPr>
        <w:t>atrimoniales</w:t>
      </w:r>
      <w:r>
        <w:rPr>
          <w:lang w:val="es-MX" w:eastAsia="es-AR"/>
        </w:rPr>
        <w:t xml:space="preserve"> y otros </w:t>
      </w:r>
      <w:r w:rsidRPr="00650C64">
        <w:rPr>
          <w:lang w:val="es-MX" w:eastAsia="es-AR"/>
        </w:rPr>
        <w:t>derechos</w:t>
      </w:r>
      <w:r>
        <w:rPr>
          <w:lang w:val="es-MX" w:eastAsia="es-AR"/>
        </w:rPr>
        <w:t xml:space="preserve"> como:</w:t>
      </w:r>
      <w:r w:rsidRPr="00650C64">
        <w:rPr>
          <w:lang w:val="es-MX" w:eastAsia="es-AR"/>
        </w:rPr>
        <w:t xml:space="preserve"> Libertad, Intimidad, Igualdad</w:t>
      </w:r>
      <w:r>
        <w:rPr>
          <w:lang w:val="es-MX" w:eastAsia="es-AR"/>
        </w:rPr>
        <w:t xml:space="preserve">. </w:t>
      </w:r>
    </w:p>
    <w:p w:rsidR="00684D67" w:rsidRPr="00684D67" w:rsidRDefault="00684D67" w:rsidP="00684D67">
      <w:pPr>
        <w:pStyle w:val="Prrafodelista"/>
        <w:numPr>
          <w:ilvl w:val="0"/>
          <w:numId w:val="11"/>
        </w:numPr>
        <w:jc w:val="both"/>
        <w:rPr>
          <w:lang w:val="es-MX" w:eastAsia="es-AR"/>
        </w:rPr>
      </w:pPr>
      <w:r w:rsidRPr="00684D67">
        <w:rPr>
          <w:lang w:val="es-MX" w:eastAsia="es-AR"/>
        </w:rPr>
        <w:t xml:space="preserve">Distinguir a la Propiedad privada, no sólo como derecho sino como una forma de gobierno que identifica a la Argentina. </w:t>
      </w:r>
    </w:p>
    <w:p w:rsidR="002A2100" w:rsidRPr="00684D67" w:rsidRDefault="00684D67" w:rsidP="00684D67">
      <w:pPr>
        <w:pStyle w:val="Prrafodelista"/>
        <w:numPr>
          <w:ilvl w:val="0"/>
          <w:numId w:val="11"/>
        </w:numPr>
        <w:jc w:val="both"/>
        <w:rPr>
          <w:lang w:val="es-MX" w:eastAsia="es-AR"/>
        </w:rPr>
      </w:pPr>
      <w:r w:rsidRPr="00684D67">
        <w:rPr>
          <w:lang w:val="es-MX" w:eastAsia="es-AR"/>
        </w:rPr>
        <w:t xml:space="preserve">Interpretar las normas que refieren a las Autoridades de la Nación y los tres poderes del estado. </w:t>
      </w:r>
    </w:p>
    <w:p w:rsidR="00684D67" w:rsidRDefault="00684D67" w:rsidP="00684D67">
      <w:pPr>
        <w:pStyle w:val="Prrafodelista"/>
        <w:jc w:val="both"/>
        <w:rPr>
          <w:u w:val="single"/>
          <w:lang w:val="es-MX" w:eastAsia="es-AR"/>
        </w:rPr>
      </w:pPr>
    </w:p>
    <w:p w:rsidR="00684D67" w:rsidRPr="00927CF9" w:rsidRDefault="00684D67" w:rsidP="00684D67">
      <w:pPr>
        <w:pStyle w:val="Prrafodelista"/>
        <w:jc w:val="both"/>
        <w:rPr>
          <w:lang w:val="es-MX" w:eastAsia="es-AR"/>
        </w:rPr>
      </w:pPr>
    </w:p>
    <w:p w:rsidR="002A2100" w:rsidRDefault="002A2100" w:rsidP="002A2100">
      <w:pPr>
        <w:numPr>
          <w:ilvl w:val="0"/>
          <w:numId w:val="12"/>
        </w:numPr>
        <w:spacing w:line="276" w:lineRule="auto"/>
        <w:jc w:val="both"/>
        <w:rPr>
          <w:rFonts w:cs="Calibri"/>
          <w:b/>
        </w:rPr>
      </w:pPr>
      <w:r w:rsidRPr="00D67FEF">
        <w:rPr>
          <w:rFonts w:cs="Calibri"/>
          <w:b/>
        </w:rPr>
        <w:t>CONTENIDOS PROCEDIMIENTALES</w:t>
      </w:r>
    </w:p>
    <w:p w:rsidR="002A2100" w:rsidRPr="00D67FEF" w:rsidRDefault="002A2100" w:rsidP="002A2100">
      <w:pPr>
        <w:spacing w:line="276" w:lineRule="auto"/>
        <w:ind w:left="1080"/>
        <w:jc w:val="both"/>
        <w:rPr>
          <w:rFonts w:cs="Calibri"/>
          <w:b/>
        </w:rPr>
      </w:pPr>
    </w:p>
    <w:p w:rsidR="002A2100" w:rsidRPr="00D67FEF" w:rsidRDefault="002A2100" w:rsidP="002A2100">
      <w:pPr>
        <w:numPr>
          <w:ilvl w:val="0"/>
          <w:numId w:val="16"/>
        </w:numPr>
        <w:spacing w:line="276" w:lineRule="auto"/>
        <w:jc w:val="both"/>
        <w:rPr>
          <w:rFonts w:cs="Calibri"/>
          <w:b/>
          <w:u w:val="single"/>
        </w:rPr>
      </w:pPr>
      <w:r w:rsidRPr="00D67FEF">
        <w:rPr>
          <w:rFonts w:cs="Calibri"/>
        </w:rPr>
        <w:t>Manejar el vocabulario específico de la asignatura</w:t>
      </w:r>
    </w:p>
    <w:p w:rsidR="002A2100" w:rsidRPr="00D67FEF" w:rsidRDefault="002A2100" w:rsidP="002A2100">
      <w:pPr>
        <w:numPr>
          <w:ilvl w:val="0"/>
          <w:numId w:val="16"/>
        </w:numPr>
        <w:spacing w:line="276" w:lineRule="auto"/>
        <w:jc w:val="both"/>
        <w:rPr>
          <w:rFonts w:cs="Calibri"/>
          <w:b/>
          <w:u w:val="single"/>
        </w:rPr>
      </w:pPr>
      <w:r w:rsidRPr="00D67FEF">
        <w:rPr>
          <w:rFonts w:cs="Calibri"/>
        </w:rPr>
        <w:t xml:space="preserve">Aplicar los conocimientos </w:t>
      </w:r>
      <w:r>
        <w:rPr>
          <w:rFonts w:cs="Calibri"/>
        </w:rPr>
        <w:t xml:space="preserve">previos para generar solidaridad </w:t>
      </w:r>
    </w:p>
    <w:p w:rsidR="002A2100" w:rsidRPr="00D67FEF" w:rsidRDefault="002A2100" w:rsidP="002A2100">
      <w:pPr>
        <w:numPr>
          <w:ilvl w:val="0"/>
          <w:numId w:val="16"/>
        </w:numPr>
        <w:spacing w:line="276" w:lineRule="auto"/>
        <w:jc w:val="both"/>
        <w:rPr>
          <w:rFonts w:cs="Calibri"/>
          <w:b/>
          <w:u w:val="single"/>
        </w:rPr>
      </w:pPr>
      <w:r>
        <w:rPr>
          <w:rFonts w:cs="Calibri"/>
        </w:rPr>
        <w:t>Utilizar los conceptos de la vida y la realidad p</w:t>
      </w:r>
      <w:r w:rsidRPr="00D67FEF">
        <w:rPr>
          <w:rFonts w:cs="Calibri"/>
        </w:rPr>
        <w:t xml:space="preserve">ara </w:t>
      </w:r>
      <w:r>
        <w:rPr>
          <w:rFonts w:cs="Calibri"/>
        </w:rPr>
        <w:t>desarrollar empatía en los alumnos.</w:t>
      </w:r>
    </w:p>
    <w:p w:rsidR="002A2100" w:rsidRPr="00D67FEF" w:rsidRDefault="002A2100" w:rsidP="002A2100">
      <w:pPr>
        <w:spacing w:line="276" w:lineRule="auto"/>
        <w:jc w:val="both"/>
        <w:rPr>
          <w:rFonts w:cs="Calibri"/>
          <w:b/>
          <w:u w:val="single"/>
        </w:rPr>
      </w:pPr>
    </w:p>
    <w:p w:rsidR="002A2100" w:rsidRDefault="002A2100" w:rsidP="002A2100">
      <w:pPr>
        <w:numPr>
          <w:ilvl w:val="0"/>
          <w:numId w:val="12"/>
        </w:numPr>
        <w:spacing w:line="276" w:lineRule="auto"/>
        <w:jc w:val="both"/>
        <w:rPr>
          <w:rFonts w:cs="Calibri"/>
          <w:b/>
        </w:rPr>
      </w:pPr>
      <w:r w:rsidRPr="00D67FEF">
        <w:rPr>
          <w:rFonts w:cs="Calibri"/>
          <w:b/>
        </w:rPr>
        <w:t>CONTENIDOS ACTITUDINALES</w:t>
      </w:r>
    </w:p>
    <w:p w:rsidR="002A2100" w:rsidRPr="00D67FEF" w:rsidRDefault="002A2100" w:rsidP="002A2100">
      <w:pPr>
        <w:spacing w:line="276" w:lineRule="auto"/>
        <w:ind w:left="1080"/>
        <w:jc w:val="both"/>
        <w:rPr>
          <w:rFonts w:cs="Calibri"/>
          <w:b/>
        </w:rPr>
      </w:pPr>
    </w:p>
    <w:p w:rsidR="002A2100" w:rsidRPr="00D67FEF" w:rsidRDefault="002A2100" w:rsidP="002A2100">
      <w:pPr>
        <w:numPr>
          <w:ilvl w:val="0"/>
          <w:numId w:val="17"/>
        </w:numPr>
        <w:spacing w:line="276" w:lineRule="auto"/>
        <w:jc w:val="both"/>
        <w:rPr>
          <w:rFonts w:cs="Calibri"/>
        </w:rPr>
      </w:pPr>
      <w:r w:rsidRPr="00D67FEF">
        <w:rPr>
          <w:rFonts w:cs="Calibri"/>
        </w:rPr>
        <w:t xml:space="preserve">Reconocer la </w:t>
      </w:r>
      <w:r w:rsidR="00854A1F">
        <w:rPr>
          <w:rFonts w:cs="Calibri"/>
        </w:rPr>
        <w:t>asignatura</w:t>
      </w:r>
      <w:r w:rsidRPr="00D67FEF">
        <w:rPr>
          <w:rFonts w:cs="Calibri"/>
        </w:rPr>
        <w:t xml:space="preserve"> como una </w:t>
      </w:r>
      <w:r>
        <w:rPr>
          <w:rFonts w:cs="Calibri"/>
        </w:rPr>
        <w:t xml:space="preserve">verdadera </w:t>
      </w:r>
      <w:r w:rsidR="006F1FAD">
        <w:rPr>
          <w:rFonts w:cs="Calibri"/>
        </w:rPr>
        <w:t>herramienta</w:t>
      </w:r>
      <w:r w:rsidR="00854A1F">
        <w:rPr>
          <w:rFonts w:cs="Calibri"/>
        </w:rPr>
        <w:t xml:space="preserve"> social que permite la convivencia pacífica</w:t>
      </w:r>
      <w:r w:rsidRPr="00D67FEF">
        <w:rPr>
          <w:rFonts w:cs="Calibri"/>
        </w:rPr>
        <w:t>.</w:t>
      </w:r>
    </w:p>
    <w:p w:rsidR="00854A1F" w:rsidRDefault="002A2100" w:rsidP="005C294F">
      <w:pPr>
        <w:numPr>
          <w:ilvl w:val="0"/>
          <w:numId w:val="17"/>
        </w:numPr>
        <w:spacing w:line="276" w:lineRule="auto"/>
        <w:jc w:val="both"/>
        <w:rPr>
          <w:rFonts w:cs="Calibri"/>
        </w:rPr>
      </w:pPr>
      <w:r w:rsidRPr="00854A1F">
        <w:rPr>
          <w:rFonts w:cs="Calibri"/>
        </w:rPr>
        <w:t xml:space="preserve">Identificar la </w:t>
      </w:r>
      <w:r w:rsidR="00854A1F" w:rsidRPr="00854A1F">
        <w:rPr>
          <w:rFonts w:cs="Calibri"/>
        </w:rPr>
        <w:t>Constitución Nacional como la base jurídica sobre la que se asientan el resto de los derechos de los ciudadanos</w:t>
      </w:r>
      <w:r w:rsidR="00854A1F">
        <w:rPr>
          <w:rFonts w:cs="Calibri"/>
        </w:rPr>
        <w:t>.</w:t>
      </w:r>
    </w:p>
    <w:p w:rsidR="002A2100" w:rsidRPr="00854A1F" w:rsidRDefault="002A2100" w:rsidP="005C294F">
      <w:pPr>
        <w:numPr>
          <w:ilvl w:val="0"/>
          <w:numId w:val="17"/>
        </w:numPr>
        <w:spacing w:line="276" w:lineRule="auto"/>
        <w:jc w:val="both"/>
        <w:rPr>
          <w:rFonts w:cs="Calibri"/>
        </w:rPr>
      </w:pPr>
      <w:r w:rsidRPr="00854A1F">
        <w:rPr>
          <w:rFonts w:cs="Calibri"/>
        </w:rPr>
        <w:lastRenderedPageBreak/>
        <w:t xml:space="preserve">Conocer </w:t>
      </w:r>
      <w:r w:rsidR="00854A1F">
        <w:rPr>
          <w:rFonts w:cs="Calibri"/>
        </w:rPr>
        <w:t>sobre los Tratados Internacionales como parte de las leyes que rigen en nuestra sociedad.</w:t>
      </w:r>
    </w:p>
    <w:p w:rsidR="002A2100" w:rsidRPr="00D67FEF" w:rsidRDefault="002A2100" w:rsidP="002A2100">
      <w:pPr>
        <w:numPr>
          <w:ilvl w:val="0"/>
          <w:numId w:val="17"/>
        </w:numPr>
        <w:spacing w:line="276" w:lineRule="auto"/>
        <w:jc w:val="both"/>
        <w:rPr>
          <w:rFonts w:cs="Calibri"/>
        </w:rPr>
      </w:pPr>
      <w:r w:rsidRPr="00D67FEF">
        <w:rPr>
          <w:rFonts w:cs="Calibri"/>
        </w:rPr>
        <w:t xml:space="preserve">Identificar los diferentes sistemas </w:t>
      </w:r>
      <w:r w:rsidR="00854A1F">
        <w:rPr>
          <w:rFonts w:cs="Calibri"/>
        </w:rPr>
        <w:t>políticos y Civiles</w:t>
      </w:r>
      <w:r w:rsidRPr="00D67FEF">
        <w:rPr>
          <w:rFonts w:cs="Calibri"/>
        </w:rPr>
        <w:t>.</w:t>
      </w:r>
    </w:p>
    <w:p w:rsidR="002A2100" w:rsidRPr="00D67FEF" w:rsidRDefault="00854A1F" w:rsidP="002A2100">
      <w:pPr>
        <w:numPr>
          <w:ilvl w:val="0"/>
          <w:numId w:val="17"/>
        </w:numPr>
        <w:spacing w:line="276" w:lineRule="auto"/>
        <w:jc w:val="both"/>
        <w:rPr>
          <w:rFonts w:cs="Calibri"/>
          <w:b/>
          <w:u w:val="single"/>
        </w:rPr>
      </w:pPr>
      <w:r>
        <w:rPr>
          <w:rFonts w:cs="Calibri"/>
        </w:rPr>
        <w:t>Comprender las diversas generaciones de derechos que fueron dando nacimiento al sistema constitucional argentino</w:t>
      </w:r>
      <w:r w:rsidR="002A2100">
        <w:rPr>
          <w:rFonts w:cs="Calibri"/>
        </w:rPr>
        <w:t xml:space="preserve">. </w:t>
      </w:r>
    </w:p>
    <w:p w:rsidR="002A2100" w:rsidRPr="00D67FEF" w:rsidRDefault="002A2100" w:rsidP="002A2100">
      <w:pPr>
        <w:spacing w:line="276" w:lineRule="auto"/>
        <w:jc w:val="both"/>
        <w:rPr>
          <w:rFonts w:cs="Calibri"/>
        </w:rPr>
      </w:pPr>
    </w:p>
    <w:p w:rsidR="002A2100" w:rsidRDefault="002A2100" w:rsidP="002A2100">
      <w:pPr>
        <w:numPr>
          <w:ilvl w:val="0"/>
          <w:numId w:val="12"/>
        </w:numPr>
        <w:spacing w:line="276" w:lineRule="auto"/>
        <w:jc w:val="both"/>
        <w:rPr>
          <w:rFonts w:cs="Calibri"/>
          <w:b/>
        </w:rPr>
      </w:pPr>
      <w:r w:rsidRPr="00D67FEF">
        <w:rPr>
          <w:rFonts w:cs="Calibri"/>
          <w:b/>
        </w:rPr>
        <w:t>EVALUACION</w:t>
      </w:r>
    </w:p>
    <w:p w:rsidR="002A2100" w:rsidRPr="00D67FEF" w:rsidRDefault="002A2100" w:rsidP="002A2100">
      <w:pPr>
        <w:spacing w:line="276" w:lineRule="auto"/>
        <w:ind w:left="1080"/>
        <w:jc w:val="both"/>
        <w:rPr>
          <w:rFonts w:cs="Calibri"/>
          <w:b/>
        </w:rPr>
      </w:pPr>
    </w:p>
    <w:p w:rsidR="002A2100" w:rsidRPr="00D67FEF" w:rsidRDefault="002A2100" w:rsidP="002A2100">
      <w:pPr>
        <w:spacing w:line="276" w:lineRule="auto"/>
        <w:ind w:firstLine="567"/>
        <w:jc w:val="both"/>
        <w:rPr>
          <w:rFonts w:cs="Calibri"/>
        </w:rPr>
      </w:pPr>
      <w:r w:rsidRPr="00D67FEF">
        <w:rPr>
          <w:rFonts w:cs="Calibri"/>
        </w:rPr>
        <w:t>En un primer momento la evaluación será de diagnóstico de saberes previos.</w:t>
      </w:r>
    </w:p>
    <w:p w:rsidR="002A2100" w:rsidRDefault="002A2100" w:rsidP="002A2100">
      <w:pPr>
        <w:spacing w:line="276" w:lineRule="auto"/>
        <w:ind w:firstLine="567"/>
        <w:jc w:val="both"/>
        <w:rPr>
          <w:rFonts w:cs="Calibri"/>
        </w:rPr>
      </w:pPr>
      <w:r>
        <w:rPr>
          <w:rFonts w:cs="Calibri"/>
        </w:rPr>
        <w:t>En general será u</w:t>
      </w:r>
      <w:r w:rsidRPr="00D67FEF">
        <w:rPr>
          <w:rFonts w:cs="Calibri"/>
        </w:rPr>
        <w:t>n proceso</w:t>
      </w:r>
      <w:r>
        <w:rPr>
          <w:rFonts w:cs="Calibri"/>
        </w:rPr>
        <w:t xml:space="preserve"> integrador de los contenidos que se van desarrollando durante todo el año hasta terminar con el programa previsto para el </w:t>
      </w:r>
      <w:r w:rsidRPr="00D67FEF">
        <w:rPr>
          <w:rFonts w:cs="Calibri"/>
        </w:rPr>
        <w:t xml:space="preserve">final del año. </w:t>
      </w:r>
    </w:p>
    <w:p w:rsidR="002A2100" w:rsidRPr="00425917" w:rsidRDefault="002A2100" w:rsidP="002A2100">
      <w:pPr>
        <w:spacing w:line="276" w:lineRule="auto"/>
        <w:ind w:firstLine="567"/>
        <w:jc w:val="both"/>
      </w:pPr>
      <w:r w:rsidRPr="00D67FEF">
        <w:rPr>
          <w:rFonts w:cs="Calibri"/>
        </w:rPr>
        <w:t xml:space="preserve">Con respecto a lo actitudinal se llevará a cabo un seguimiento de cada alumno considerando los </w:t>
      </w:r>
      <w:r w:rsidRPr="00425917">
        <w:t>siguientes aspectos:</w:t>
      </w:r>
    </w:p>
    <w:p w:rsidR="002A2100" w:rsidRPr="00425917" w:rsidRDefault="002A2100" w:rsidP="002A2100">
      <w:pPr>
        <w:pStyle w:val="Prrafodelista"/>
        <w:numPr>
          <w:ilvl w:val="0"/>
          <w:numId w:val="13"/>
        </w:numPr>
        <w:spacing w:after="160" w:line="276" w:lineRule="auto"/>
        <w:jc w:val="both"/>
      </w:pPr>
      <w:r w:rsidRPr="00425917">
        <w:t>Asistencia a clase</w:t>
      </w:r>
    </w:p>
    <w:p w:rsidR="002A2100" w:rsidRPr="00425917" w:rsidRDefault="002A2100" w:rsidP="002A2100">
      <w:pPr>
        <w:pStyle w:val="Prrafodelista"/>
        <w:numPr>
          <w:ilvl w:val="0"/>
          <w:numId w:val="13"/>
        </w:numPr>
        <w:spacing w:after="160" w:line="276" w:lineRule="auto"/>
        <w:jc w:val="both"/>
      </w:pPr>
      <w:r w:rsidRPr="00425917">
        <w:t>Disciplina en clase</w:t>
      </w:r>
    </w:p>
    <w:p w:rsidR="002A2100" w:rsidRPr="00425917" w:rsidRDefault="002A2100" w:rsidP="002A2100">
      <w:pPr>
        <w:pStyle w:val="Prrafodelista"/>
        <w:numPr>
          <w:ilvl w:val="0"/>
          <w:numId w:val="13"/>
        </w:numPr>
        <w:spacing w:after="160" w:line="276" w:lineRule="auto"/>
        <w:jc w:val="both"/>
      </w:pPr>
      <w:r w:rsidRPr="00425917">
        <w:t>Actitud hacia sus compañeros, la materia y el docente</w:t>
      </w:r>
    </w:p>
    <w:p w:rsidR="002A2100" w:rsidRPr="00425917" w:rsidRDefault="002A2100" w:rsidP="002A2100">
      <w:pPr>
        <w:pStyle w:val="Prrafodelista"/>
        <w:numPr>
          <w:ilvl w:val="0"/>
          <w:numId w:val="13"/>
        </w:numPr>
        <w:spacing w:after="160" w:line="276" w:lineRule="auto"/>
        <w:jc w:val="both"/>
      </w:pPr>
      <w:r w:rsidRPr="00425917">
        <w:t>Participación en clase cumplimiento con las tareas áulicas y extra áulicas</w:t>
      </w:r>
    </w:p>
    <w:p w:rsidR="002A2100" w:rsidRPr="00425917" w:rsidRDefault="002A2100" w:rsidP="002A2100">
      <w:pPr>
        <w:pStyle w:val="Prrafodelista"/>
        <w:numPr>
          <w:ilvl w:val="0"/>
          <w:numId w:val="13"/>
        </w:numPr>
        <w:spacing w:after="160" w:line="276" w:lineRule="auto"/>
        <w:jc w:val="both"/>
      </w:pPr>
      <w:r w:rsidRPr="00425917">
        <w:t xml:space="preserve">Responsabilidad por el trabajo individual </w:t>
      </w:r>
    </w:p>
    <w:p w:rsidR="002A2100" w:rsidRPr="00425917" w:rsidRDefault="002A2100" w:rsidP="002A2100">
      <w:pPr>
        <w:pStyle w:val="Prrafodelista"/>
        <w:numPr>
          <w:ilvl w:val="0"/>
          <w:numId w:val="13"/>
        </w:numPr>
        <w:spacing w:after="160" w:line="276" w:lineRule="auto"/>
        <w:jc w:val="both"/>
      </w:pPr>
      <w:r w:rsidRPr="00425917">
        <w:t>Compromiso con los trabajos realizados en forma grupal donde se observa el trabajo cooperativo.</w:t>
      </w:r>
    </w:p>
    <w:p w:rsidR="002A2100" w:rsidRPr="00425917" w:rsidRDefault="002A2100" w:rsidP="002A2100">
      <w:pPr>
        <w:pStyle w:val="Prrafodelista"/>
        <w:numPr>
          <w:ilvl w:val="0"/>
          <w:numId w:val="13"/>
        </w:numPr>
        <w:spacing w:after="160" w:line="276" w:lineRule="auto"/>
        <w:jc w:val="both"/>
      </w:pPr>
      <w:r w:rsidRPr="00425917">
        <w:t>Para la evaluación formal, que determinara la mayor o menor apropiación de conocimientos, se respetara el formato de ejercicios realizados en trabajos prácticos</w:t>
      </w:r>
    </w:p>
    <w:p w:rsidR="002A2100" w:rsidRPr="00D67FEF" w:rsidRDefault="002A2100" w:rsidP="002A2100">
      <w:pPr>
        <w:spacing w:line="276" w:lineRule="auto"/>
        <w:ind w:firstLine="567"/>
        <w:jc w:val="both"/>
        <w:rPr>
          <w:rFonts w:cs="Calibri"/>
        </w:rPr>
      </w:pPr>
      <w:r w:rsidRPr="00D67FEF">
        <w:rPr>
          <w:rFonts w:cs="Calibri"/>
        </w:rPr>
        <w:t>En cuanto a los alumnos estos métodos de evaluación indican con claridad los aciertos, las falencias o deficiencias respecto de los contenidos desarrollados y les proporciona retroalimentación sobre sus fortalezas y debilidades. Además, proveen al docente la información de retorno sobre la efectividad del proceso de enseñanza que se está utilizando y proporcionan criterios específicos para medir y documentar el progreso del estudiante.</w:t>
      </w:r>
    </w:p>
    <w:p w:rsidR="002A2100" w:rsidRPr="00D67FEF" w:rsidRDefault="002A2100" w:rsidP="002A2100">
      <w:pPr>
        <w:spacing w:line="276" w:lineRule="auto"/>
        <w:jc w:val="both"/>
        <w:rPr>
          <w:rFonts w:cs="Calibri"/>
        </w:rPr>
      </w:pPr>
    </w:p>
    <w:p w:rsidR="002A2100" w:rsidRDefault="002A2100" w:rsidP="002A2100">
      <w:pPr>
        <w:numPr>
          <w:ilvl w:val="0"/>
          <w:numId w:val="12"/>
        </w:numPr>
        <w:spacing w:line="276" w:lineRule="auto"/>
        <w:jc w:val="both"/>
        <w:rPr>
          <w:rFonts w:cs="Calibri"/>
          <w:b/>
        </w:rPr>
      </w:pPr>
      <w:r w:rsidRPr="00D67FEF">
        <w:rPr>
          <w:rFonts w:cs="Calibri"/>
          <w:b/>
        </w:rPr>
        <w:t>CRITERIOS INSTITUCIONALES</w:t>
      </w:r>
    </w:p>
    <w:p w:rsidR="002A2100" w:rsidRPr="00D67FEF" w:rsidRDefault="002A2100" w:rsidP="002A2100">
      <w:pPr>
        <w:spacing w:line="276" w:lineRule="auto"/>
        <w:ind w:left="1080"/>
        <w:jc w:val="both"/>
        <w:rPr>
          <w:rFonts w:cs="Calibri"/>
          <w:b/>
        </w:rPr>
      </w:pPr>
    </w:p>
    <w:p w:rsidR="002A2100" w:rsidRPr="00425917" w:rsidRDefault="002A2100" w:rsidP="002A2100">
      <w:pPr>
        <w:pStyle w:val="Prrafodelista"/>
        <w:numPr>
          <w:ilvl w:val="0"/>
          <w:numId w:val="14"/>
        </w:numPr>
        <w:spacing w:after="160" w:line="276" w:lineRule="auto"/>
        <w:jc w:val="both"/>
      </w:pPr>
      <w:r w:rsidRPr="00425917">
        <w:rPr>
          <w:u w:val="single"/>
        </w:rPr>
        <w:t>Interés por el aprendizaje</w:t>
      </w:r>
      <w:r w:rsidRPr="00425917">
        <w:t>: facilitar el proceso de construcción del conocimiento y motivar al alumno por aprender. Formar un vínculo claro entre la realidad y la escuela o los contenidos para que los conocimientos significativos sean internalizados con mayor facilidad por los alumnos.</w:t>
      </w:r>
    </w:p>
    <w:p w:rsidR="002A2100" w:rsidRPr="00425917" w:rsidRDefault="002A2100" w:rsidP="002A2100">
      <w:pPr>
        <w:pStyle w:val="Prrafodelista"/>
        <w:numPr>
          <w:ilvl w:val="0"/>
          <w:numId w:val="14"/>
        </w:numPr>
        <w:spacing w:after="160" w:line="276" w:lineRule="auto"/>
        <w:jc w:val="both"/>
      </w:pPr>
      <w:r w:rsidRPr="00425917">
        <w:rPr>
          <w:u w:val="single"/>
        </w:rPr>
        <w:t>Cooperativismo y solidaridad:</w:t>
      </w:r>
      <w:r w:rsidRPr="00425917">
        <w:t xml:space="preserve"> aprender a trabajar juntos, sumando esfuerzos y compartir con los demás, ejerciendo la confianza y la ayuda mutua desde la valoración de la alteridad, para fomentar el dialogo y propiciar las relaciones pacíficas.</w:t>
      </w:r>
    </w:p>
    <w:p w:rsidR="002A2100" w:rsidRPr="00425917" w:rsidRDefault="002A2100" w:rsidP="002A2100">
      <w:pPr>
        <w:pStyle w:val="Prrafodelista"/>
        <w:numPr>
          <w:ilvl w:val="0"/>
          <w:numId w:val="14"/>
        </w:numPr>
        <w:spacing w:after="160" w:line="276" w:lineRule="auto"/>
        <w:jc w:val="both"/>
      </w:pPr>
      <w:r w:rsidRPr="00425917">
        <w:rPr>
          <w:u w:val="single"/>
        </w:rPr>
        <w:t>Comunicación</w:t>
      </w:r>
      <w:r w:rsidRPr="00425917">
        <w:t>: los miembros de la comunidad, jóvenes y adultos, deben aprender a observar cuidadosamente, a comunicarse con precisión y a escuchar sensiblemente.</w:t>
      </w:r>
    </w:p>
    <w:p w:rsidR="002A2100" w:rsidRPr="00425917" w:rsidRDefault="002A2100" w:rsidP="002A2100">
      <w:pPr>
        <w:pStyle w:val="Prrafodelista"/>
        <w:numPr>
          <w:ilvl w:val="0"/>
          <w:numId w:val="14"/>
        </w:numPr>
        <w:spacing w:after="160" w:line="276" w:lineRule="auto"/>
        <w:jc w:val="both"/>
      </w:pPr>
      <w:r w:rsidRPr="00425917">
        <w:rPr>
          <w:u w:val="single"/>
        </w:rPr>
        <w:t>Aprecio por la diversidad</w:t>
      </w:r>
      <w:r w:rsidRPr="00425917">
        <w:t>: aprender a respetar y apreciar las diferencias entre las personas y entender el prejuicio y como funciona.</w:t>
      </w:r>
    </w:p>
    <w:p w:rsidR="002A2100" w:rsidRPr="00425917" w:rsidRDefault="002A2100" w:rsidP="002A2100">
      <w:pPr>
        <w:pStyle w:val="Prrafodelista"/>
        <w:numPr>
          <w:ilvl w:val="0"/>
          <w:numId w:val="14"/>
        </w:numPr>
        <w:spacing w:after="160" w:line="276" w:lineRule="auto"/>
        <w:jc w:val="both"/>
      </w:pPr>
      <w:r w:rsidRPr="00425917">
        <w:rPr>
          <w:u w:val="single"/>
        </w:rPr>
        <w:lastRenderedPageBreak/>
        <w:t>Expresión positiva de las emociones</w:t>
      </w:r>
      <w:r w:rsidRPr="00425917">
        <w:t>: aprender a expresar los sentimientos a partir del autocontrol, encauzando la ira, el enfado y la frustración hacia formas no agresivas ni destructivas.</w:t>
      </w:r>
    </w:p>
    <w:p w:rsidR="002A2100" w:rsidRPr="00425917" w:rsidRDefault="002A2100" w:rsidP="002A2100">
      <w:pPr>
        <w:pStyle w:val="Prrafodelista"/>
        <w:numPr>
          <w:ilvl w:val="0"/>
          <w:numId w:val="14"/>
        </w:numPr>
        <w:spacing w:after="160" w:line="276" w:lineRule="auto"/>
        <w:jc w:val="both"/>
      </w:pPr>
      <w:r w:rsidRPr="00425917">
        <w:rPr>
          <w:u w:val="single"/>
        </w:rPr>
        <w:t>Resolución de situaciones conflictivas</w:t>
      </w:r>
      <w:r w:rsidRPr="00425917">
        <w:t>: aprender a responder creativamente a las cuestiones planteadas en el contexto de una comunidad solidaria y de apoyo.</w:t>
      </w:r>
    </w:p>
    <w:p w:rsidR="002A2100" w:rsidRPr="00D67FEF" w:rsidRDefault="002A2100" w:rsidP="002A2100">
      <w:pPr>
        <w:spacing w:line="276" w:lineRule="auto"/>
        <w:jc w:val="both"/>
        <w:rPr>
          <w:rFonts w:cs="Calibri"/>
        </w:rPr>
      </w:pPr>
    </w:p>
    <w:p w:rsidR="002A2100" w:rsidRDefault="002A2100" w:rsidP="002A2100">
      <w:pPr>
        <w:numPr>
          <w:ilvl w:val="0"/>
          <w:numId w:val="12"/>
        </w:numPr>
        <w:spacing w:line="276" w:lineRule="auto"/>
        <w:jc w:val="both"/>
        <w:rPr>
          <w:rFonts w:cs="Calibri"/>
          <w:b/>
        </w:rPr>
      </w:pPr>
      <w:r w:rsidRPr="00D67FEF">
        <w:rPr>
          <w:rFonts w:cs="Calibri"/>
          <w:b/>
        </w:rPr>
        <w:t>PROPUESTAS</w:t>
      </w:r>
    </w:p>
    <w:p w:rsidR="002A2100" w:rsidRPr="00D67FEF" w:rsidRDefault="002A2100" w:rsidP="002A2100">
      <w:pPr>
        <w:spacing w:line="276" w:lineRule="auto"/>
        <w:ind w:left="1080"/>
        <w:jc w:val="both"/>
        <w:rPr>
          <w:rFonts w:cs="Calibri"/>
          <w:b/>
        </w:rPr>
      </w:pPr>
    </w:p>
    <w:p w:rsidR="002A2100" w:rsidRPr="00425917" w:rsidRDefault="002A2100" w:rsidP="002A2100">
      <w:pPr>
        <w:pStyle w:val="Prrafodelista"/>
        <w:numPr>
          <w:ilvl w:val="0"/>
          <w:numId w:val="15"/>
        </w:numPr>
        <w:spacing w:after="160" w:line="276" w:lineRule="auto"/>
        <w:jc w:val="both"/>
      </w:pPr>
      <w:r w:rsidRPr="00425917">
        <w:t>Trabajo en equipo para ejecutar la articulación educativa a nivel interinstitucional</w:t>
      </w:r>
    </w:p>
    <w:p w:rsidR="002A2100" w:rsidRPr="00425917" w:rsidRDefault="002A2100" w:rsidP="002A2100">
      <w:pPr>
        <w:pStyle w:val="Prrafodelista"/>
        <w:numPr>
          <w:ilvl w:val="0"/>
          <w:numId w:val="15"/>
        </w:numPr>
        <w:spacing w:after="160" w:line="276" w:lineRule="auto"/>
        <w:jc w:val="both"/>
      </w:pPr>
      <w:r w:rsidRPr="00425917">
        <w:t>Consensuar métodos de evaluación entre los docentes</w:t>
      </w:r>
      <w:r w:rsidR="00BB6E1F">
        <w:t xml:space="preserve"> y alumnos conforme características del modo en que se lleva el proceso de enseñanza en el contexto de encierro y que varía de manera mensual conforme los días y horarios de visita que impone el Sistema Penitenciario.</w:t>
      </w:r>
    </w:p>
    <w:p w:rsidR="002A2100" w:rsidRPr="00425917" w:rsidRDefault="002A2100" w:rsidP="002A2100">
      <w:pPr>
        <w:pStyle w:val="Prrafodelista"/>
        <w:numPr>
          <w:ilvl w:val="0"/>
          <w:numId w:val="15"/>
        </w:numPr>
        <w:spacing w:after="160" w:line="276" w:lineRule="auto"/>
        <w:jc w:val="both"/>
      </w:pPr>
      <w:r w:rsidRPr="00425917">
        <w:t>Generar estrategias que promuevan la participación activa, critica y creativa de los alumnos.</w:t>
      </w:r>
    </w:p>
    <w:p w:rsidR="00684D67" w:rsidRPr="00D67FEF" w:rsidRDefault="00684D67" w:rsidP="002A2100">
      <w:pPr>
        <w:spacing w:line="276" w:lineRule="auto"/>
        <w:jc w:val="both"/>
        <w:rPr>
          <w:rFonts w:cs="Calibri"/>
        </w:rPr>
      </w:pPr>
    </w:p>
    <w:p w:rsidR="002A2100" w:rsidRDefault="002A2100" w:rsidP="002A2100">
      <w:pPr>
        <w:numPr>
          <w:ilvl w:val="0"/>
          <w:numId w:val="12"/>
        </w:numPr>
        <w:spacing w:line="276" w:lineRule="auto"/>
        <w:jc w:val="both"/>
        <w:rPr>
          <w:rFonts w:cs="Calibri"/>
          <w:b/>
        </w:rPr>
      </w:pPr>
      <w:r w:rsidRPr="00D67FEF">
        <w:rPr>
          <w:rFonts w:cs="Calibri"/>
          <w:b/>
        </w:rPr>
        <w:t>BIBLOGRAFIA</w:t>
      </w:r>
    </w:p>
    <w:p w:rsidR="00684D67" w:rsidRDefault="00684D67" w:rsidP="00684D67">
      <w:pPr>
        <w:spacing w:line="276" w:lineRule="auto"/>
        <w:ind w:left="1080"/>
        <w:jc w:val="both"/>
        <w:rPr>
          <w:rFonts w:cs="Calibri"/>
          <w:b/>
        </w:rPr>
      </w:pPr>
    </w:p>
    <w:p w:rsidR="00650C64" w:rsidRDefault="00684D67" w:rsidP="00684D67">
      <w:pPr>
        <w:pStyle w:val="NormalWeb"/>
        <w:shd w:val="clear" w:color="auto" w:fill="FFFFFF"/>
        <w:spacing w:before="0" w:beforeAutospacing="0" w:after="0" w:afterAutospacing="0" w:line="360" w:lineRule="auto"/>
        <w:ind w:left="1134" w:hanging="1134"/>
        <w:jc w:val="both"/>
        <w:rPr>
          <w:bCs/>
          <w:iCs/>
          <w:color w:val="000000"/>
        </w:rPr>
      </w:pPr>
      <w:r>
        <w:rPr>
          <w:bCs/>
          <w:iCs/>
          <w:color w:val="000000"/>
        </w:rPr>
        <w:t xml:space="preserve">DE LUCA, Paola C. </w:t>
      </w:r>
      <w:r w:rsidR="00650C64" w:rsidRPr="00684D67">
        <w:rPr>
          <w:bCs/>
          <w:iCs/>
          <w:color w:val="000000"/>
        </w:rPr>
        <w:t>(2009)</w:t>
      </w:r>
      <w:r w:rsidR="006F1FAD">
        <w:t>;</w:t>
      </w:r>
      <w:r w:rsidR="00650C64" w:rsidRPr="00684D67">
        <w:rPr>
          <w:bCs/>
          <w:iCs/>
          <w:color w:val="000000"/>
        </w:rPr>
        <w:t xml:space="preserve"> </w:t>
      </w:r>
      <w:r w:rsidR="00650C64" w:rsidRPr="00684D67">
        <w:rPr>
          <w:b/>
          <w:bCs/>
          <w:iCs/>
          <w:color w:val="000000"/>
        </w:rPr>
        <w:t>Educación Cívica 2</w:t>
      </w:r>
      <w:r w:rsidR="006F1FAD">
        <w:t>;</w:t>
      </w:r>
      <w:r w:rsidR="00650C64" w:rsidRPr="00684D67">
        <w:rPr>
          <w:bCs/>
          <w:iCs/>
          <w:color w:val="000000"/>
        </w:rPr>
        <w:t xml:space="preserve"> Nuevamente Santillana</w:t>
      </w:r>
      <w:r w:rsidR="006F1FAD">
        <w:t>;</w:t>
      </w:r>
      <w:r w:rsidR="00650C64" w:rsidRPr="00684D67">
        <w:rPr>
          <w:bCs/>
          <w:iCs/>
          <w:color w:val="000000"/>
        </w:rPr>
        <w:t xml:space="preserve"> </w:t>
      </w:r>
      <w:r>
        <w:rPr>
          <w:bCs/>
          <w:iCs/>
          <w:color w:val="000000"/>
        </w:rPr>
        <w:t>Buenos Aires.</w:t>
      </w:r>
    </w:p>
    <w:p w:rsidR="00650C64" w:rsidRDefault="00684D67" w:rsidP="00684D67">
      <w:pPr>
        <w:pStyle w:val="NormalWeb"/>
        <w:shd w:val="clear" w:color="auto" w:fill="FFFFFF"/>
        <w:spacing w:before="0" w:beforeAutospacing="0" w:after="0" w:afterAutospacing="0" w:line="360" w:lineRule="auto"/>
        <w:ind w:left="1134" w:hanging="1134"/>
        <w:jc w:val="both"/>
      </w:pPr>
      <w:r>
        <w:t>BALBIANO</w:t>
      </w:r>
      <w:r w:rsidR="00650C64">
        <w:t>, Alejandro (2012)</w:t>
      </w:r>
      <w:r w:rsidR="006F1FAD">
        <w:t>;</w:t>
      </w:r>
      <w:r w:rsidR="00650C64">
        <w:t xml:space="preserve"> </w:t>
      </w:r>
      <w:r w:rsidR="00650C64" w:rsidRPr="00684D67">
        <w:rPr>
          <w:b/>
        </w:rPr>
        <w:t>Ciudadanía II</w:t>
      </w:r>
      <w:r w:rsidR="006F1FAD">
        <w:t>;</w:t>
      </w:r>
      <w:r w:rsidR="00650C64">
        <w:t xml:space="preserve"> Conocer más</w:t>
      </w:r>
      <w:r w:rsidR="006F1FAD">
        <w:t>;</w:t>
      </w:r>
      <w:r w:rsidR="00650C64">
        <w:t xml:space="preserve"> Santillana</w:t>
      </w:r>
      <w:r w:rsidR="006F1FAD">
        <w:t>;</w:t>
      </w:r>
      <w:r w:rsidR="00650C64">
        <w:t xml:space="preserve"> Buenos Aires</w:t>
      </w:r>
      <w:r>
        <w:t>.</w:t>
      </w:r>
    </w:p>
    <w:p w:rsidR="00BB2BB6" w:rsidRDefault="00BB2BB6" w:rsidP="00684D67">
      <w:pPr>
        <w:pStyle w:val="NormalWeb"/>
        <w:shd w:val="clear" w:color="auto" w:fill="FFFFFF"/>
        <w:spacing w:before="0" w:beforeAutospacing="0" w:after="0" w:afterAutospacing="0" w:line="360" w:lineRule="auto"/>
        <w:ind w:left="1134" w:hanging="1134"/>
        <w:jc w:val="both"/>
      </w:pPr>
      <w:bookmarkStart w:id="0" w:name="_GoBack"/>
      <w:bookmarkEnd w:id="0"/>
      <w:r>
        <w:t xml:space="preserve">PODESTA, Beatriz (2007); </w:t>
      </w:r>
      <w:r w:rsidRPr="00BB2BB6">
        <w:rPr>
          <w:b/>
        </w:rPr>
        <w:t>Acerca de la constitución del sujeto ético-político</w:t>
      </w:r>
      <w:r>
        <w:t xml:space="preserve">; </w:t>
      </w:r>
      <w:proofErr w:type="spellStart"/>
      <w:r>
        <w:t>Dunken</w:t>
      </w:r>
      <w:proofErr w:type="spellEnd"/>
      <w:r>
        <w:t>; Buenos Aires</w:t>
      </w:r>
    </w:p>
    <w:p w:rsidR="006F1FAD" w:rsidRPr="002A2100" w:rsidRDefault="006F1FAD" w:rsidP="00684D67">
      <w:pPr>
        <w:pStyle w:val="NormalWeb"/>
        <w:shd w:val="clear" w:color="auto" w:fill="FFFFFF"/>
        <w:spacing w:before="0" w:beforeAutospacing="0" w:after="0" w:afterAutospacing="0" w:line="360" w:lineRule="auto"/>
        <w:ind w:left="1134" w:hanging="1134"/>
        <w:jc w:val="both"/>
        <w:rPr>
          <w:b/>
          <w:bCs/>
          <w:iCs/>
          <w:color w:val="000000"/>
          <w:u w:val="single"/>
        </w:rPr>
      </w:pPr>
      <w:r w:rsidRPr="006F1FAD">
        <w:rPr>
          <w:b/>
        </w:rPr>
        <w:t>Constitución de la Nación Argentina: Santa Fe, Paraná</w:t>
      </w:r>
      <w:r>
        <w:t xml:space="preserve"> (2003); Buenos Aires.</w:t>
      </w:r>
    </w:p>
    <w:sectPr w:rsidR="006F1FAD" w:rsidRPr="002A2100" w:rsidSect="00684D67">
      <w:headerReference w:type="even" r:id="rId10"/>
      <w:headerReference w:type="default" r:id="rId11"/>
      <w:footerReference w:type="even" r:id="rId12"/>
      <w:footerReference w:type="default" r:id="rId13"/>
      <w:headerReference w:type="first" r:id="rId14"/>
      <w:footerReference w:type="first" r:id="rId15"/>
      <w:pgSz w:w="11907" w:h="16839" w:code="9"/>
      <w:pgMar w:top="113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0C" w:rsidRDefault="00582F0C" w:rsidP="00E76D8F">
      <w:r>
        <w:separator/>
      </w:r>
    </w:p>
  </w:endnote>
  <w:endnote w:type="continuationSeparator" w:id="0">
    <w:p w:rsidR="00582F0C" w:rsidRDefault="00582F0C" w:rsidP="00E7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8F" w:rsidRDefault="00E76D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88457"/>
      <w:docPartObj>
        <w:docPartGallery w:val="Page Numbers (Bottom of Page)"/>
        <w:docPartUnique/>
      </w:docPartObj>
    </w:sdtPr>
    <w:sdtEndPr/>
    <w:sdtContent>
      <w:p w:rsidR="00E76D8F" w:rsidRDefault="00E76D8F">
        <w:pPr>
          <w:pStyle w:val="Piedepgina"/>
          <w:jc w:val="center"/>
        </w:pPr>
        <w:r>
          <w:fldChar w:fldCharType="begin"/>
        </w:r>
        <w:r>
          <w:instrText>PAGE   \* MERGEFORMAT</w:instrText>
        </w:r>
        <w:r>
          <w:fldChar w:fldCharType="separate"/>
        </w:r>
        <w:r w:rsidR="00BB2BB6">
          <w:rPr>
            <w:noProof/>
          </w:rPr>
          <w:t>5</w:t>
        </w:r>
        <w:r>
          <w:fldChar w:fldCharType="end"/>
        </w:r>
      </w:p>
    </w:sdtContent>
  </w:sdt>
  <w:p w:rsidR="00E76D8F" w:rsidRDefault="00E76D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8F" w:rsidRDefault="00E76D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0C" w:rsidRDefault="00582F0C" w:rsidP="00E76D8F">
      <w:r>
        <w:separator/>
      </w:r>
    </w:p>
  </w:footnote>
  <w:footnote w:type="continuationSeparator" w:id="0">
    <w:p w:rsidR="00582F0C" w:rsidRDefault="00582F0C" w:rsidP="00E76D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8F" w:rsidRDefault="00E76D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8F" w:rsidRDefault="00E76D8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8F" w:rsidRDefault="00E76D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5BA"/>
    <w:multiLevelType w:val="hybridMultilevel"/>
    <w:tmpl w:val="D820E0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12F0F22"/>
    <w:multiLevelType w:val="hybridMultilevel"/>
    <w:tmpl w:val="9C8065CA"/>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07980972"/>
    <w:multiLevelType w:val="hybridMultilevel"/>
    <w:tmpl w:val="232A71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C44760"/>
    <w:multiLevelType w:val="hybridMultilevel"/>
    <w:tmpl w:val="CFB4A5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D8D0755"/>
    <w:multiLevelType w:val="hybridMultilevel"/>
    <w:tmpl w:val="B7A231E0"/>
    <w:lvl w:ilvl="0" w:tplc="2C0A0001">
      <w:start w:val="1"/>
      <w:numFmt w:val="bullet"/>
      <w:lvlText w:val=""/>
      <w:lvlJc w:val="left"/>
      <w:pPr>
        <w:ind w:left="720" w:hanging="360"/>
      </w:pPr>
      <w:rPr>
        <w:rFonts w:ascii="Symbol" w:hAnsi="Symbol" w:hint="default"/>
        <w:b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6627C8"/>
    <w:multiLevelType w:val="hybridMultilevel"/>
    <w:tmpl w:val="D0A0008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28F0EF8"/>
    <w:multiLevelType w:val="hybridMultilevel"/>
    <w:tmpl w:val="6D3CF484"/>
    <w:lvl w:ilvl="0" w:tplc="2C0A0001">
      <w:start w:val="1"/>
      <w:numFmt w:val="bullet"/>
      <w:lvlText w:val=""/>
      <w:lvlJc w:val="left"/>
      <w:pPr>
        <w:ind w:left="502" w:hanging="360"/>
      </w:pPr>
      <w:rPr>
        <w:rFonts w:ascii="Symbol" w:hAnsi="Symbol"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7" w15:restartNumberingAfterBreak="0">
    <w:nsid w:val="42C77B5A"/>
    <w:multiLevelType w:val="hybridMultilevel"/>
    <w:tmpl w:val="095A338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2CF43A5"/>
    <w:multiLevelType w:val="hybridMultilevel"/>
    <w:tmpl w:val="5F72278C"/>
    <w:lvl w:ilvl="0" w:tplc="2C0A000F">
      <w:start w:val="1"/>
      <w:numFmt w:val="decimal"/>
      <w:lvlText w:val="%1."/>
      <w:lvlJc w:val="left"/>
      <w:pPr>
        <w:tabs>
          <w:tab w:val="num" w:pos="502"/>
        </w:tabs>
        <w:ind w:left="502" w:hanging="360"/>
      </w:pPr>
      <w:rPr>
        <w:rFont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3F55AC"/>
    <w:multiLevelType w:val="hybridMultilevel"/>
    <w:tmpl w:val="A0661136"/>
    <w:lvl w:ilvl="0" w:tplc="FDB24384">
      <w:start w:val="10"/>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D2E20DF"/>
    <w:multiLevelType w:val="hybridMultilevel"/>
    <w:tmpl w:val="2CD8C41A"/>
    <w:lvl w:ilvl="0" w:tplc="A8A436D4">
      <w:start w:val="1"/>
      <w:numFmt w:val="upperRoman"/>
      <w:lvlText w:val="%1-"/>
      <w:lvlJc w:val="left"/>
      <w:pPr>
        <w:ind w:left="1080" w:hanging="720"/>
      </w:pPr>
      <w:rPr>
        <w:rFonts w:hint="default"/>
        <w:b/>
        <w:sz w:val="24"/>
        <w:szCs w:val="24"/>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DD35E9E"/>
    <w:multiLevelType w:val="hybridMultilevel"/>
    <w:tmpl w:val="1974BF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851C1"/>
    <w:multiLevelType w:val="hybridMultilevel"/>
    <w:tmpl w:val="4C049D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411BD"/>
    <w:multiLevelType w:val="hybridMultilevel"/>
    <w:tmpl w:val="2070F380"/>
    <w:lvl w:ilvl="0" w:tplc="2C0A0001">
      <w:start w:val="1"/>
      <w:numFmt w:val="bullet"/>
      <w:lvlText w:val=""/>
      <w:lvlJc w:val="left"/>
      <w:pPr>
        <w:ind w:left="720" w:hanging="360"/>
      </w:pPr>
      <w:rPr>
        <w:rFonts w:ascii="Symbol" w:hAnsi="Symbol" w:hint="default"/>
        <w:b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07B0F0B"/>
    <w:multiLevelType w:val="hybridMultilevel"/>
    <w:tmpl w:val="B8A8839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15:restartNumberingAfterBreak="0">
    <w:nsid w:val="710D41BD"/>
    <w:multiLevelType w:val="hybridMultilevel"/>
    <w:tmpl w:val="522A9D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B1052"/>
    <w:multiLevelType w:val="hybridMultilevel"/>
    <w:tmpl w:val="CD721E3A"/>
    <w:lvl w:ilvl="0" w:tplc="FF089CC4">
      <w:start w:val="1"/>
      <w:numFmt w:val="upperLetter"/>
      <w:lvlText w:val="%1-"/>
      <w:lvlJc w:val="left"/>
      <w:pPr>
        <w:tabs>
          <w:tab w:val="num" w:pos="720"/>
        </w:tabs>
        <w:ind w:left="720" w:hanging="360"/>
      </w:pPr>
      <w:rPr>
        <w:rFonts w:ascii="Tahoma" w:eastAsia="Times New Roman" w:hAnsi="Tahoma" w:cs="Tahoma"/>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70CE2"/>
    <w:multiLevelType w:val="hybridMultilevel"/>
    <w:tmpl w:val="BA2CB8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16"/>
  </w:num>
  <w:num w:numId="5">
    <w:abstractNumId w:val="15"/>
  </w:num>
  <w:num w:numId="6">
    <w:abstractNumId w:val="6"/>
  </w:num>
  <w:num w:numId="7">
    <w:abstractNumId w:val="13"/>
  </w:num>
  <w:num w:numId="8">
    <w:abstractNumId w:val="4"/>
  </w:num>
  <w:num w:numId="9">
    <w:abstractNumId w:val="0"/>
  </w:num>
  <w:num w:numId="10">
    <w:abstractNumId w:val="14"/>
  </w:num>
  <w:num w:numId="11">
    <w:abstractNumId w:val="9"/>
  </w:num>
  <w:num w:numId="12">
    <w:abstractNumId w:val="10"/>
  </w:num>
  <w:num w:numId="13">
    <w:abstractNumId w:val="7"/>
  </w:num>
  <w:num w:numId="14">
    <w:abstractNumId w:val="17"/>
  </w:num>
  <w:num w:numId="15">
    <w:abstractNumId w:val="3"/>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F9"/>
    <w:rsid w:val="001E266D"/>
    <w:rsid w:val="001E4067"/>
    <w:rsid w:val="002A2100"/>
    <w:rsid w:val="003B0F95"/>
    <w:rsid w:val="004536D4"/>
    <w:rsid w:val="00582F0C"/>
    <w:rsid w:val="00650C64"/>
    <w:rsid w:val="00684D67"/>
    <w:rsid w:val="006F1FAD"/>
    <w:rsid w:val="00854A1F"/>
    <w:rsid w:val="00907ABA"/>
    <w:rsid w:val="00927CF9"/>
    <w:rsid w:val="00A65AC9"/>
    <w:rsid w:val="00BB2BB6"/>
    <w:rsid w:val="00BB6E1F"/>
    <w:rsid w:val="00C04C36"/>
    <w:rsid w:val="00C93FFC"/>
    <w:rsid w:val="00CA2577"/>
    <w:rsid w:val="00CA5A82"/>
    <w:rsid w:val="00CE3B89"/>
    <w:rsid w:val="00D5497C"/>
    <w:rsid w:val="00E76D8F"/>
    <w:rsid w:val="00F412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4E0F"/>
  <w15:docId w15:val="{A1C79C58-D6F9-4894-B0FC-B5E5EE8F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F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27CF9"/>
    <w:pPr>
      <w:keepNext/>
      <w:spacing w:before="240" w:after="60"/>
      <w:outlineLvl w:val="1"/>
    </w:pPr>
    <w:rPr>
      <w:rFonts w:ascii="Arial" w:hAnsi="Arial"/>
      <w:b/>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27CF9"/>
    <w:rPr>
      <w:rFonts w:ascii="Arial" w:eastAsia="Times New Roman" w:hAnsi="Arial" w:cs="Times New Roman"/>
      <w:b/>
      <w:i/>
      <w:sz w:val="24"/>
      <w:szCs w:val="20"/>
      <w:lang w:val="es-ES" w:eastAsia="es-ES"/>
    </w:rPr>
  </w:style>
  <w:style w:type="paragraph" w:styleId="NormalWeb">
    <w:name w:val="Normal (Web)"/>
    <w:basedOn w:val="Normal"/>
    <w:rsid w:val="00927CF9"/>
    <w:pPr>
      <w:spacing w:before="100" w:beforeAutospacing="1" w:after="100" w:afterAutospacing="1"/>
    </w:pPr>
  </w:style>
  <w:style w:type="paragraph" w:styleId="Textodeglobo">
    <w:name w:val="Balloon Text"/>
    <w:basedOn w:val="Normal"/>
    <w:link w:val="TextodegloboCar"/>
    <w:uiPriority w:val="99"/>
    <w:semiHidden/>
    <w:unhideWhenUsed/>
    <w:rsid w:val="00927CF9"/>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CF9"/>
    <w:rPr>
      <w:rFonts w:ascii="Tahoma" w:eastAsia="Times New Roman" w:hAnsi="Tahoma" w:cs="Tahoma"/>
      <w:sz w:val="16"/>
      <w:szCs w:val="16"/>
      <w:lang w:val="es-ES" w:eastAsia="es-ES"/>
    </w:rPr>
  </w:style>
  <w:style w:type="paragraph" w:styleId="Sangra2detindependiente">
    <w:name w:val="Body Text Indent 2"/>
    <w:basedOn w:val="Normal"/>
    <w:link w:val="Sangra2detindependienteCar"/>
    <w:rsid w:val="00927CF9"/>
    <w:pPr>
      <w:ind w:firstLine="708"/>
      <w:jc w:val="both"/>
    </w:pPr>
    <w:rPr>
      <w:sz w:val="32"/>
      <w:szCs w:val="20"/>
    </w:rPr>
  </w:style>
  <w:style w:type="character" w:customStyle="1" w:styleId="Sangra2detindependienteCar">
    <w:name w:val="Sangría 2 de t. independiente Car"/>
    <w:basedOn w:val="Fuentedeprrafopredeter"/>
    <w:link w:val="Sangra2detindependiente"/>
    <w:rsid w:val="00927CF9"/>
    <w:rPr>
      <w:rFonts w:ascii="Times New Roman" w:eastAsia="Times New Roman" w:hAnsi="Times New Roman" w:cs="Times New Roman"/>
      <w:sz w:val="32"/>
      <w:szCs w:val="20"/>
      <w:lang w:val="es-ES" w:eastAsia="es-ES"/>
    </w:rPr>
  </w:style>
  <w:style w:type="paragraph" w:styleId="Prrafodelista">
    <w:name w:val="List Paragraph"/>
    <w:basedOn w:val="Normal"/>
    <w:uiPriority w:val="34"/>
    <w:qFormat/>
    <w:rsid w:val="00927CF9"/>
    <w:pPr>
      <w:ind w:left="720"/>
      <w:contextualSpacing/>
    </w:pPr>
  </w:style>
  <w:style w:type="paragraph" w:styleId="Encabezado">
    <w:name w:val="header"/>
    <w:basedOn w:val="Normal"/>
    <w:link w:val="EncabezadoCar"/>
    <w:uiPriority w:val="99"/>
    <w:unhideWhenUsed/>
    <w:rsid w:val="00E76D8F"/>
    <w:pPr>
      <w:tabs>
        <w:tab w:val="center" w:pos="4419"/>
        <w:tab w:val="right" w:pos="8838"/>
      </w:tabs>
    </w:pPr>
  </w:style>
  <w:style w:type="character" w:customStyle="1" w:styleId="EncabezadoCar">
    <w:name w:val="Encabezado Car"/>
    <w:basedOn w:val="Fuentedeprrafopredeter"/>
    <w:link w:val="Encabezado"/>
    <w:uiPriority w:val="99"/>
    <w:rsid w:val="00E76D8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76D8F"/>
    <w:pPr>
      <w:tabs>
        <w:tab w:val="center" w:pos="4419"/>
        <w:tab w:val="right" w:pos="8838"/>
      </w:tabs>
    </w:pPr>
  </w:style>
  <w:style w:type="character" w:customStyle="1" w:styleId="PiedepginaCar">
    <w:name w:val="Pie de página Car"/>
    <w:basedOn w:val="Fuentedeprrafopredeter"/>
    <w:link w:val="Piedepgina"/>
    <w:uiPriority w:val="99"/>
    <w:rsid w:val="00E76D8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765A-5F67-4C6D-BD5A-1CE81026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dc:creator>
  <cp:lastModifiedBy>Rosi</cp:lastModifiedBy>
  <cp:revision>4</cp:revision>
  <cp:lastPrinted>2017-11-15T16:05:00Z</cp:lastPrinted>
  <dcterms:created xsi:type="dcterms:W3CDTF">2019-04-03T20:26:00Z</dcterms:created>
  <dcterms:modified xsi:type="dcterms:W3CDTF">2019-04-18T13:14:00Z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2126635507</vt:i4>
  </property>
</Properties>
</file>